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508551" w14:textId="35DDAF37" w:rsidR="00537395" w:rsidRDefault="00B7211F" w:rsidP="008B6F91">
      <w:pPr>
        <w:rPr>
          <w:b/>
          <w:bCs/>
          <w:sz w:val="28"/>
          <w:szCs w:val="28"/>
        </w:rPr>
      </w:pPr>
      <w:r>
        <w:rPr>
          <w:b/>
          <w:bCs/>
          <w:noProof/>
          <w:sz w:val="28"/>
          <w:szCs w:val="28"/>
        </w:rPr>
        <w:drawing>
          <wp:anchor distT="0" distB="0" distL="114300" distR="114300" simplePos="0" relativeHeight="251658240" behindDoc="0" locked="0" layoutInCell="1" allowOverlap="1" wp14:anchorId="149796E4" wp14:editId="0E40DCCD">
            <wp:simplePos x="0" y="0"/>
            <wp:positionH relativeFrom="margin">
              <wp:align>right</wp:align>
            </wp:positionH>
            <wp:positionV relativeFrom="margin">
              <wp:align>top</wp:align>
            </wp:positionV>
            <wp:extent cx="2597858" cy="516367"/>
            <wp:effectExtent l="0" t="0" r="5715" b="4445"/>
            <wp:wrapSquare wrapText="bothSides"/>
            <wp:docPr id="832428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42841" name="Grafik 8324284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97858" cy="516367"/>
                    </a:xfrm>
                    <a:prstGeom prst="rect">
                      <a:avLst/>
                    </a:prstGeom>
                  </pic:spPr>
                </pic:pic>
              </a:graphicData>
            </a:graphic>
          </wp:anchor>
        </w:drawing>
      </w:r>
    </w:p>
    <w:p w14:paraId="0852B3BA" w14:textId="77777777" w:rsidR="00537395" w:rsidRDefault="00537395" w:rsidP="008B6F91">
      <w:pPr>
        <w:rPr>
          <w:b/>
          <w:bCs/>
          <w:sz w:val="28"/>
          <w:szCs w:val="28"/>
        </w:rPr>
      </w:pPr>
    </w:p>
    <w:p w14:paraId="20C24668" w14:textId="77777777" w:rsidR="00537395" w:rsidRDefault="00537395" w:rsidP="008B6F91">
      <w:pPr>
        <w:rPr>
          <w:b/>
          <w:bCs/>
          <w:sz w:val="28"/>
          <w:szCs w:val="28"/>
        </w:rPr>
      </w:pPr>
    </w:p>
    <w:p w14:paraId="27578395" w14:textId="3486A300" w:rsidR="00B7211F" w:rsidRPr="00E16232" w:rsidRDefault="00B7211F" w:rsidP="008B6F91">
      <w:pPr>
        <w:rPr>
          <w:rFonts w:ascii="Andale Mono" w:hAnsi="Andale Mono"/>
        </w:rPr>
      </w:pPr>
      <w:r w:rsidRPr="00E16232">
        <w:rPr>
          <w:rFonts w:ascii="Andale Mono" w:hAnsi="Andale Mono"/>
        </w:rPr>
        <w:t>Pressemeldung</w:t>
      </w:r>
    </w:p>
    <w:p w14:paraId="6CB8211D" w14:textId="77777777" w:rsidR="00B7211F" w:rsidRDefault="00B7211F" w:rsidP="008B6F91">
      <w:pPr>
        <w:rPr>
          <w:b/>
          <w:bCs/>
          <w:sz w:val="28"/>
          <w:szCs w:val="28"/>
        </w:rPr>
      </w:pPr>
    </w:p>
    <w:p w14:paraId="5A6F4F3E" w14:textId="77777777" w:rsidR="00386EDB" w:rsidRPr="001F266D" w:rsidRDefault="00386EDB" w:rsidP="00386EDB">
      <w:pPr>
        <w:rPr>
          <w:b/>
          <w:bCs/>
          <w:sz w:val="32"/>
          <w:szCs w:val="32"/>
        </w:rPr>
      </w:pPr>
      <w:r w:rsidRPr="001F266D">
        <w:rPr>
          <w:b/>
          <w:bCs/>
          <w:sz w:val="32"/>
          <w:szCs w:val="32"/>
        </w:rPr>
        <w:t>Messen verbinden M</w:t>
      </w:r>
      <w:r>
        <w:rPr>
          <w:b/>
          <w:bCs/>
          <w:sz w:val="32"/>
          <w:szCs w:val="32"/>
        </w:rPr>
        <w:t>ärkte</w:t>
      </w:r>
      <w:r w:rsidRPr="001F266D">
        <w:rPr>
          <w:b/>
          <w:bCs/>
          <w:sz w:val="32"/>
          <w:szCs w:val="32"/>
        </w:rPr>
        <w:t>, Innovation</w:t>
      </w:r>
      <w:r>
        <w:rPr>
          <w:b/>
          <w:bCs/>
          <w:sz w:val="32"/>
          <w:szCs w:val="32"/>
        </w:rPr>
        <w:t>en</w:t>
      </w:r>
      <w:r w:rsidRPr="001F266D">
        <w:rPr>
          <w:b/>
          <w:bCs/>
          <w:sz w:val="32"/>
          <w:szCs w:val="32"/>
        </w:rPr>
        <w:t xml:space="preserve"> und </w:t>
      </w:r>
      <w:r>
        <w:rPr>
          <w:b/>
          <w:bCs/>
          <w:sz w:val="32"/>
          <w:szCs w:val="32"/>
        </w:rPr>
        <w:t xml:space="preserve">stärken den </w:t>
      </w:r>
      <w:r w:rsidRPr="001F266D">
        <w:rPr>
          <w:b/>
          <w:bCs/>
          <w:sz w:val="32"/>
          <w:szCs w:val="32"/>
        </w:rPr>
        <w:t>persönlichen Austausch</w:t>
      </w:r>
    </w:p>
    <w:p w14:paraId="09FB99C5" w14:textId="77777777" w:rsidR="00386EDB" w:rsidRPr="001F266D" w:rsidRDefault="00386EDB" w:rsidP="00386EDB">
      <w:r>
        <w:rPr>
          <w:b/>
          <w:bCs/>
        </w:rPr>
        <w:t xml:space="preserve">Die </w:t>
      </w:r>
      <w:r w:rsidRPr="001F266D">
        <w:rPr>
          <w:b/>
          <w:bCs/>
        </w:rPr>
        <w:t>wirtschaftliche Bedeutung von Messen und die Rolle der IFA</w:t>
      </w:r>
      <w:r>
        <w:rPr>
          <w:b/>
          <w:bCs/>
        </w:rPr>
        <w:t xml:space="preserve"> </w:t>
      </w:r>
      <w:r w:rsidRPr="001F266D">
        <w:rPr>
          <w:b/>
          <w:bCs/>
        </w:rPr>
        <w:t>als Branchenplattform</w:t>
      </w:r>
    </w:p>
    <w:p w14:paraId="6E522C11" w14:textId="77777777" w:rsidR="00386EDB" w:rsidRPr="001F266D" w:rsidRDefault="00F2460E" w:rsidP="00386EDB">
      <w:r>
        <w:br/>
      </w:r>
      <w:r w:rsidR="00386EDB" w:rsidRPr="001F266D">
        <w:rPr>
          <w:i/>
          <w:iCs/>
        </w:rPr>
        <w:t>Frankfurt am Main, 22. September 2026</w:t>
      </w:r>
      <w:r w:rsidR="00386EDB" w:rsidRPr="001F266D">
        <w:t xml:space="preserve"> – Messen sind ein Bestandteil der deutschen Wirtschafts- und Marketinglandschaft. Sie schaffen Möglichkeiten für Geschäftsanbahnung, Marktbeobachtung und den persönlichen Austausch zwischen Herstellern, Handel, Medien und </w:t>
      </w:r>
      <w:r w:rsidR="00386EDB">
        <w:t>manchmal sogar direkt mit Endk</w:t>
      </w:r>
      <w:r w:rsidR="00386EDB" w:rsidRPr="001F266D">
        <w:t>onsumenten. Die diesjährige IFA in Berlin, die vom 4. bis 8. September 2026 stattfand, hat d</w:t>
      </w:r>
      <w:r w:rsidR="00386EDB">
        <w:t xml:space="preserve">en Mehrwert von Messen als Dialogplattform </w:t>
      </w:r>
      <w:r w:rsidR="00386EDB" w:rsidRPr="001F266D">
        <w:t>für die Consumer-Electronics- und Home-</w:t>
      </w:r>
      <w:proofErr w:type="spellStart"/>
      <w:r w:rsidR="00386EDB" w:rsidRPr="001F266D">
        <w:t>Appliances</w:t>
      </w:r>
      <w:proofErr w:type="spellEnd"/>
      <w:r w:rsidR="00386EDB" w:rsidRPr="001F266D">
        <w:t xml:space="preserve">-Branche erneut </w:t>
      </w:r>
      <w:r w:rsidR="00386EDB">
        <w:t>erfolgreich dargelegt.</w:t>
      </w:r>
    </w:p>
    <w:p w14:paraId="61718095" w14:textId="77777777" w:rsidR="00386EDB" w:rsidRPr="001F266D" w:rsidRDefault="00386EDB" w:rsidP="00386EDB">
      <w:r>
        <w:t>I</w:t>
      </w:r>
      <w:r w:rsidRPr="001F266D">
        <w:t xml:space="preserve">m Messejahr 2024 </w:t>
      </w:r>
      <w:r>
        <w:t xml:space="preserve">fanden in Deutschland </w:t>
      </w:r>
      <w:r w:rsidRPr="001F266D">
        <w:t xml:space="preserve">insgesamt 322 </w:t>
      </w:r>
      <w:r>
        <w:t>Fach- und Publikumsm</w:t>
      </w:r>
      <w:r w:rsidRPr="001F266D">
        <w:t>essen statt. Dabei wurden mehr als 204.000 ausstellende Unternehmen und 11,7 Millionen Besucherinnen und Besucher registriert. Rund 2,46 Millionen Messegäste kamen aus dem Ausland</w:t>
      </w:r>
      <w:r>
        <w:t xml:space="preserve"> berichtet der</w:t>
      </w:r>
      <w:r w:rsidRPr="001F266D">
        <w:t xml:space="preserve"> Verband der deutschen Messewirtschaft AUMA.</w:t>
      </w:r>
      <w:r>
        <w:rPr>
          <w:rStyle w:val="Funotenzeichen"/>
        </w:rPr>
        <w:footnoteReference w:id="1"/>
      </w:r>
      <w:r w:rsidRPr="001F266D">
        <w:t xml:space="preserve"> </w:t>
      </w:r>
    </w:p>
    <w:p w14:paraId="5A5ED06F" w14:textId="77777777" w:rsidR="00386EDB" w:rsidRDefault="00386EDB" w:rsidP="00386EDB">
      <w:r w:rsidRPr="001F266D">
        <w:t>Auch mit Blick auf die gesamtwirtschaftliche Bedeutung liegen aktuelle Kennzahlen vor: Die deutsche Messewirtschaft steht laut einer im Auftrag des AUMA erstellten Prognos-Studie für mehr als 280.000 Arbeitsplätze, rund 30 Milliarden Euro Wertschöpfung und etwa 5,4 Milliarden Euro Steuereinnahmen pro Jahr.</w:t>
      </w:r>
      <w:r>
        <w:rPr>
          <w:rStyle w:val="Funotenzeichen"/>
        </w:rPr>
        <w:footnoteReference w:id="2"/>
      </w:r>
      <w:r w:rsidRPr="001F266D">
        <w:t xml:space="preserve">  </w:t>
      </w:r>
    </w:p>
    <w:p w14:paraId="026F1948" w14:textId="0F839F8F" w:rsidR="00386EDB" w:rsidRPr="001F266D" w:rsidRDefault="00386EDB" w:rsidP="00386EDB">
      <w:r>
        <w:t xml:space="preserve">Die IFA 2026 mit ihren über 2.000 Ausstellern und mehr als 240.000 Besuchern aus 155 Ländern zeigte in diesem Jahr einmal mehr, warum Messen auch in der heutigen digitalen Welt von zentraler </w:t>
      </w:r>
      <w:r>
        <w:lastRenderedPageBreak/>
        <w:t>Bedeutung sind, wenn Unternehmen zeigen und sehen wollen, was in ihrer Branche stattfindet und auch künftig stattfinden soll. So wurden in diesem Jahr zig Innovationen gezeigt, Paneldiskussionen zu wesentlichen, die Branche betreffenden Themen geführt und Auftragsbücher gefüllt.</w:t>
      </w:r>
      <w:r>
        <w:rPr>
          <w:rStyle w:val="Funotenzeichen"/>
        </w:rPr>
        <w:footnoteReference w:id="3"/>
      </w:r>
    </w:p>
    <w:p w14:paraId="7B29824B" w14:textId="77777777" w:rsidR="00386EDB" w:rsidRPr="00F429F6" w:rsidRDefault="00386EDB" w:rsidP="00386EDB">
      <w:r w:rsidRPr="00527752">
        <w:rPr>
          <w:i/>
          <w:iCs/>
        </w:rPr>
        <w:t>„Messen sind für unsere Branche zugleich Wirtschaftsfaktor und Arbeitsplattform. Sie ermöglichen es, Entwicklungen einzuordnen, Produkte im direkten Vergleich zu erleben und Gespräche mit Geschäftspartnern, Medien und Konsumenten zu führen. Diese Funktionen lassen sich digital ergänzen, aber nicht vollständig ersetzen“</w:t>
      </w:r>
      <w:r w:rsidRPr="001F266D">
        <w:t>, sagt </w:t>
      </w:r>
      <w:r w:rsidRPr="00F429F6">
        <w:t>Carine Chardon, Geschäftsführerin der GFU Consumer &amp; Home Electronics GmbH.</w:t>
      </w:r>
    </w:p>
    <w:p w14:paraId="02787EB9" w14:textId="77777777" w:rsidR="00386EDB" w:rsidRPr="001F266D" w:rsidRDefault="00386EDB" w:rsidP="00386EDB">
      <w:r w:rsidRPr="001F266D">
        <w:t>Die Bedeutung von Messebeteiligungen zeigt sich auch in der Marketingplanung der Unternehmen. Laut AUMA-Aussteller-Ausblick 2025/2026 zählen Messeauftritte für knapp 79 Prozent der befragten Unternehmen zu den priorisierten Maßnahmen im Marketing-Mix. Gleichzeitig planen Unternehmen ihre Messebudgets angesichts der wirtschaftlichen Rahmenbedingungen differenzierter.</w:t>
      </w:r>
      <w:r>
        <w:rPr>
          <w:rStyle w:val="Funotenzeichen"/>
        </w:rPr>
        <w:footnoteReference w:id="4"/>
      </w:r>
      <w:r w:rsidRPr="001F266D">
        <w:t xml:space="preserve">  </w:t>
      </w:r>
    </w:p>
    <w:p w14:paraId="63A232D5" w14:textId="77777777" w:rsidR="00386EDB" w:rsidRPr="00943981" w:rsidRDefault="00386EDB" w:rsidP="00386EDB">
      <w:r w:rsidRPr="00943981">
        <w:t>Die IFA 2026 bot dafür ein breites Umfeld. Aussteller nutzten die Veranstaltung, um Produktneuheiten vorzustellen, Handelspartner und Medien zu treffen sowie Rückmeldungen aus dem Markt aufzunehmen. In den auf der IFA-Website veröffentlichten Ausstellerstimmen wurde die Messe als Plattform für den Austausch mit Handel, Medien und Konsumentinnen und Konsumenten beschrieben. Zudem verwiesen mehrere Unternehmen auf Impulse für die Weiterentwicklung ihrer Angebote sowie auf den persönlichen Dialog und die Pflege von Partnerschaften.</w:t>
      </w:r>
      <w:r w:rsidRPr="00943981">
        <w:rPr>
          <w:rStyle w:val="Funotenzeichen"/>
        </w:rPr>
        <w:footnoteReference w:id="5"/>
      </w:r>
      <w:r w:rsidRPr="00943981">
        <w:t xml:space="preserve">  </w:t>
      </w:r>
    </w:p>
    <w:p w14:paraId="6084F4FD" w14:textId="77777777" w:rsidR="00386EDB" w:rsidRPr="001F266D" w:rsidRDefault="00386EDB" w:rsidP="00386EDB">
      <w:r w:rsidRPr="00527752">
        <w:rPr>
          <w:i/>
          <w:iCs/>
        </w:rPr>
        <w:t>„Die IFA zeigt, wie eng Produktentwicklung, Vertrieb, Handel und öffentliche Wahrnehmung miteinander verbunden sind. Für Unternehmen entsteht der Wert einer Messe nicht nur durch die Präsentation einzelner Produkte, sondern auch durch die Gespräche und Beobachtungen, die in die weitere Marktbearbeitung einfließen könnten und sollten“,</w:t>
      </w:r>
      <w:r w:rsidRPr="001F266D">
        <w:t xml:space="preserve"> so Carine Chardon.</w:t>
      </w:r>
    </w:p>
    <w:p w14:paraId="67B7760F" w14:textId="1162E2FE" w:rsidR="00386EDB" w:rsidRPr="001F266D" w:rsidRDefault="00386EDB" w:rsidP="00386EDB">
      <w:r w:rsidRPr="001F266D">
        <w:t xml:space="preserve">Damit bleibt die Messe ein Instrument, das unterschiedliche Interessen </w:t>
      </w:r>
      <w:r>
        <w:t>an einem Ort, in kurzer Zeit für eine</w:t>
      </w:r>
      <w:r w:rsidRPr="001F266D">
        <w:t xml:space="preserve"> </w:t>
      </w:r>
      <w:r>
        <w:t xml:space="preserve">ganze </w:t>
      </w:r>
      <w:r w:rsidRPr="001F266D">
        <w:t xml:space="preserve">Branche </w:t>
      </w:r>
      <w:r>
        <w:t>möglich macht</w:t>
      </w:r>
      <w:r w:rsidRPr="001F266D">
        <w:t>. Für Aussteller bietet sie Zugang zu relevanten Zielgruppen und Geschäftspartnern. Für den Handel schafft sie Orientierung bei Sortimenten und Technologien. Für Medien und Konsumenten macht sie Entwicklungen sichtbar und ermöglicht die direkte Einordnung neuer Produkte. Die IFA 2026 hat diese Funktionen im internationalen Umfeld der Consumer-Electronics- und Home-</w:t>
      </w:r>
      <w:proofErr w:type="spellStart"/>
      <w:r w:rsidRPr="001F266D">
        <w:t>Appliances</w:t>
      </w:r>
      <w:proofErr w:type="spellEnd"/>
      <w:r w:rsidRPr="001F266D">
        <w:t>-Branche zusammengeführt</w:t>
      </w:r>
      <w:r>
        <w:t xml:space="preserve"> und sich noch einmal mehr als die </w:t>
      </w:r>
      <w:r>
        <w:br/>
      </w:r>
      <w:r>
        <w:lastRenderedPageBreak/>
        <w:t xml:space="preserve">international größte Leitmesse in ihrer Branche für Fachbesucher, Medien und ein internationales, breites Publikum erwiesen. Im kommenden Jahr findet die Messe vom 3. bis zum 7. September 2027 in Berlin statt. </w:t>
      </w:r>
    </w:p>
    <w:p w14:paraId="4066CBDE" w14:textId="043909B9" w:rsidR="00C20C10" w:rsidRDefault="00C20C10" w:rsidP="00386EDB"/>
    <w:p w14:paraId="2D01EF7D" w14:textId="47B66735" w:rsidR="00C87864" w:rsidRPr="00D2093F" w:rsidRDefault="00C87864" w:rsidP="00C87864">
      <w:pPr>
        <w:rPr>
          <w:rFonts w:eastAsia="Arial"/>
          <w:sz w:val="16"/>
        </w:rPr>
      </w:pPr>
      <w:r w:rsidRPr="00D2093F">
        <w:rPr>
          <w:rFonts w:eastAsia="Arial"/>
          <w:b/>
          <w:bCs/>
          <w:sz w:val="16"/>
        </w:rPr>
        <w:t>Über GFU Consumer &amp; Home Electronics GmbH</w:t>
      </w:r>
      <w:r w:rsidRPr="00D2093F">
        <w:br/>
      </w:r>
      <w:r w:rsidRPr="00D2093F">
        <w:rPr>
          <w:rFonts w:eastAsia="Arial"/>
          <w:sz w:val="16"/>
        </w:rPr>
        <w:t xml:space="preserve">Die GFU ist Markeninhaberin und Veranstalterin der IFA Berlin, eine der bedeutendsten globalen Messen für Consumer Electronics und Home </w:t>
      </w:r>
      <w:proofErr w:type="spellStart"/>
      <w:r w:rsidRPr="00D2093F">
        <w:rPr>
          <w:rFonts w:eastAsia="Arial"/>
          <w:sz w:val="16"/>
        </w:rPr>
        <w:t>Appliances</w:t>
      </w:r>
      <w:proofErr w:type="spellEnd"/>
      <w:r w:rsidRPr="00D2093F">
        <w:rPr>
          <w:rFonts w:eastAsia="Arial"/>
          <w:sz w:val="16"/>
        </w:rPr>
        <w:t xml:space="preserve">. Als Branchenorganisation veröffentlicht die </w:t>
      </w:r>
      <w:proofErr w:type="gramStart"/>
      <w:r w:rsidRPr="00D2093F">
        <w:rPr>
          <w:rFonts w:eastAsia="Arial"/>
          <w:sz w:val="16"/>
        </w:rPr>
        <w:t>GFU Marktdaten</w:t>
      </w:r>
      <w:proofErr w:type="gramEnd"/>
      <w:r w:rsidRPr="00D2093F">
        <w:rPr>
          <w:rFonts w:eastAsia="Arial"/>
          <w:sz w:val="16"/>
        </w:rPr>
        <w:t xml:space="preserve">, Studien sowie Trendanalysen und gestaltet die strategische Ausrichtung der IFA aktiv mit. Zum Gesellschafterkreis gehören führende Unternehmen der Home &amp; Consumer Tech Branche. Weitere Informationen finden Sie unter </w:t>
      </w:r>
      <w:hyperlink r:id="rId10">
        <w:r w:rsidRPr="00D2093F">
          <w:rPr>
            <w:rStyle w:val="Hyperlink"/>
            <w:color w:val="2C6EF2"/>
            <w:sz w:val="16"/>
          </w:rPr>
          <w:t>www.gfu.de</w:t>
        </w:r>
      </w:hyperlink>
      <w:r w:rsidRPr="00D2093F">
        <w:rPr>
          <w:rFonts w:eastAsia="Arial"/>
          <w:sz w:val="16"/>
        </w:rPr>
        <w:t xml:space="preserve"> oder auf </w:t>
      </w:r>
      <w:hyperlink r:id="rId11">
        <w:r w:rsidRPr="00D2093F">
          <w:rPr>
            <w:rStyle w:val="Hyperlink"/>
            <w:color w:val="2C6EF2"/>
            <w:sz w:val="16"/>
          </w:rPr>
          <w:t>LinkedIn</w:t>
        </w:r>
      </w:hyperlink>
      <w:r w:rsidRPr="00D2093F">
        <w:rPr>
          <w:rFonts w:eastAsia="Arial"/>
          <w:sz w:val="16"/>
        </w:rPr>
        <w:t>.</w:t>
      </w:r>
    </w:p>
    <w:p w14:paraId="085A8827" w14:textId="3CCC4BC4" w:rsidR="004C3113" w:rsidRPr="005A0D99" w:rsidRDefault="004E6D6E">
      <w:pPr>
        <w:rPr>
          <w:rFonts w:ascii="Arial" w:hAnsi="Arial" w:cs="Arial"/>
          <w:sz w:val="16"/>
          <w:szCs w:val="16"/>
        </w:rPr>
      </w:pPr>
      <w:r w:rsidRPr="005A0D99">
        <w:rPr>
          <w:rFonts w:ascii="Arial" w:hAnsi="Arial" w:cs="Arial"/>
          <w:b/>
          <w:bCs/>
          <w:sz w:val="16"/>
          <w:szCs w:val="16"/>
        </w:rPr>
        <w:t>Anmerkung der Redaktion:</w:t>
      </w:r>
      <w:r w:rsidRPr="005A0D99">
        <w:rPr>
          <w:rFonts w:ascii="Arial" w:hAnsi="Arial" w:cs="Arial"/>
          <w:sz w:val="16"/>
          <w:szCs w:val="16"/>
        </w:rPr>
        <w:t xml:space="preserve"> </w:t>
      </w:r>
      <w:r w:rsidR="005A0D99">
        <w:rPr>
          <w:rFonts w:ascii="Arial" w:hAnsi="Arial" w:cs="Arial"/>
          <w:sz w:val="16"/>
          <w:szCs w:val="16"/>
        </w:rPr>
        <w:br/>
      </w:r>
      <w:r w:rsidRPr="005A0D99">
        <w:rPr>
          <w:rFonts w:ascii="Arial" w:hAnsi="Arial" w:cs="Arial"/>
          <w:sz w:val="16"/>
          <w:szCs w:val="16"/>
        </w:rPr>
        <w:t>Für bessere Lesbarkeit verwenden wir das generische Maskulinum. Diese Entscheidung richtet sich nicht gegen Inklusion: Alle Personenbezeichnungen gelten selbstverständlich für alle Geschlechter und Identitäten. Bei der GFU zählt, was jemand zur Branche beiträgt – nicht, in welcher Form wir ihn oder sie benennen.</w:t>
      </w:r>
    </w:p>
    <w:p w14:paraId="395AF3B0" w14:textId="77777777" w:rsidR="005E730E" w:rsidRDefault="005E730E">
      <w:pPr>
        <w:rPr>
          <w:b/>
          <w:bCs/>
        </w:rPr>
      </w:pPr>
    </w:p>
    <w:p w14:paraId="4D19596F" w14:textId="10AF8A57" w:rsidR="00AF6A9C" w:rsidRPr="00456A11" w:rsidRDefault="00AF6A9C">
      <w:pPr>
        <w:rPr>
          <w:b/>
          <w:bCs/>
        </w:rPr>
      </w:pPr>
      <w:r w:rsidRPr="00456A11">
        <w:rPr>
          <w:b/>
          <w:bCs/>
        </w:rPr>
        <w:t>Pressekontakt</w:t>
      </w:r>
    </w:p>
    <w:p w14:paraId="52526393" w14:textId="7AC9EF27" w:rsidR="00456A11" w:rsidRPr="00456A11" w:rsidRDefault="00456A11" w:rsidP="00456A11">
      <w:pPr>
        <w:spacing w:after="0" w:line="360" w:lineRule="auto"/>
        <w:rPr>
          <w:color w:val="000000" w:themeColor="text1"/>
          <w:sz w:val="22"/>
          <w:szCs w:val="22"/>
        </w:rPr>
      </w:pPr>
      <w:r w:rsidRPr="00456A11">
        <w:rPr>
          <w:color w:val="000000" w:themeColor="text1"/>
          <w:sz w:val="22"/>
          <w:szCs w:val="22"/>
        </w:rPr>
        <w:t>Marie-Charlotte von Heyking</w:t>
      </w:r>
    </w:p>
    <w:p w14:paraId="49199F14" w14:textId="77777777" w:rsidR="00456A11" w:rsidRDefault="00456A11" w:rsidP="00456A11">
      <w:pPr>
        <w:spacing w:after="0" w:line="360" w:lineRule="auto"/>
        <w:rPr>
          <w:color w:val="000000" w:themeColor="text1"/>
          <w:sz w:val="22"/>
          <w:szCs w:val="22"/>
        </w:rPr>
      </w:pPr>
      <w:r w:rsidRPr="00456A11">
        <w:rPr>
          <w:color w:val="000000" w:themeColor="text1"/>
          <w:sz w:val="22"/>
          <w:szCs w:val="22"/>
        </w:rPr>
        <w:t>Head of Public Relations &amp; Analytics  </w:t>
      </w:r>
    </w:p>
    <w:p w14:paraId="7886C1D4" w14:textId="7D733DDF" w:rsidR="00456A11" w:rsidRPr="00456A11" w:rsidRDefault="00456A11" w:rsidP="00456A11">
      <w:pPr>
        <w:spacing w:after="0" w:line="360" w:lineRule="auto"/>
        <w:rPr>
          <w:color w:val="000000" w:themeColor="text1"/>
          <w:sz w:val="22"/>
          <w:szCs w:val="22"/>
        </w:rPr>
      </w:pPr>
      <w:r w:rsidRPr="00456A11">
        <w:rPr>
          <w:color w:val="000000"/>
          <w:sz w:val="22"/>
          <w:szCs w:val="22"/>
        </w:rPr>
        <w:t>GFU Consumer &amp; Home Electronics GmbH</w:t>
      </w:r>
      <w:r w:rsidRPr="00456A11">
        <w:rPr>
          <w:color w:val="000000"/>
          <w:sz w:val="22"/>
          <w:szCs w:val="22"/>
        </w:rPr>
        <w:br/>
        <w:t>Bockenheimer Landstr. 31 // 60325 Frankfurt a. M. // Germany</w:t>
      </w:r>
    </w:p>
    <w:p w14:paraId="64C6D807" w14:textId="77777777" w:rsidR="00456A11" w:rsidRPr="00456A11" w:rsidRDefault="00456A11" w:rsidP="00456A11">
      <w:pPr>
        <w:spacing w:after="0" w:line="360" w:lineRule="auto"/>
        <w:rPr>
          <w:color w:val="212121"/>
          <w:sz w:val="22"/>
          <w:szCs w:val="22"/>
        </w:rPr>
      </w:pPr>
      <w:r w:rsidRPr="00456A11">
        <w:rPr>
          <w:color w:val="000000"/>
          <w:sz w:val="22"/>
          <w:szCs w:val="22"/>
        </w:rPr>
        <w:t>Mob/WhatsApp:</w:t>
      </w:r>
      <w:r w:rsidRPr="00456A11">
        <w:rPr>
          <w:rStyle w:val="apple-converted-space"/>
          <w:color w:val="000000"/>
          <w:sz w:val="22"/>
          <w:szCs w:val="22"/>
        </w:rPr>
        <w:t> </w:t>
      </w:r>
      <w:hyperlink r:id="rId12" w:tooltip="tel:+491712993299" w:history="1">
        <w:r w:rsidRPr="00456A11">
          <w:rPr>
            <w:rStyle w:val="Hyperlink"/>
            <w:color w:val="800080"/>
            <w:sz w:val="22"/>
            <w:szCs w:val="22"/>
          </w:rPr>
          <w:t>+49 171 299 32 99</w:t>
        </w:r>
      </w:hyperlink>
      <w:r w:rsidRPr="00456A11">
        <w:rPr>
          <w:color w:val="000000"/>
          <w:sz w:val="22"/>
          <w:szCs w:val="22"/>
        </w:rPr>
        <w:t> // Tel:</w:t>
      </w:r>
      <w:r w:rsidRPr="00456A11">
        <w:rPr>
          <w:rStyle w:val="apple-converted-space"/>
          <w:color w:val="000000"/>
          <w:sz w:val="22"/>
          <w:szCs w:val="22"/>
        </w:rPr>
        <w:t> </w:t>
      </w:r>
      <w:hyperlink r:id="rId13" w:tooltip="tel:+4969509293414" w:history="1">
        <w:r w:rsidRPr="00456A11">
          <w:rPr>
            <w:rStyle w:val="Hyperlink"/>
            <w:color w:val="800080"/>
            <w:sz w:val="22"/>
            <w:szCs w:val="22"/>
          </w:rPr>
          <w:t>+49 (0)69 50 929 34 14</w:t>
        </w:r>
      </w:hyperlink>
      <w:r w:rsidRPr="00456A11">
        <w:rPr>
          <w:color w:val="000000"/>
          <w:sz w:val="22"/>
          <w:szCs w:val="22"/>
        </w:rPr>
        <w:br/>
      </w:r>
      <w:hyperlink r:id="rId14" w:tooltip="https://urldefense.com/v3/__http:/www.gfu.de/__;!!O7V3aRRsHkZJLA!EVD-cmgv-0BNeNTOUWDI2hjenOosRi8_UXjZLpbDmZ60oXZ0ir1DchYmq4dG3zQK4ZK6OepwQNTYRnKcN_ow7HuLUmal8oaX7Qa7y94$" w:history="1">
        <w:r w:rsidRPr="00456A11">
          <w:rPr>
            <w:rStyle w:val="Hyperlink"/>
            <w:color w:val="0070C0"/>
            <w:sz w:val="22"/>
            <w:szCs w:val="22"/>
          </w:rPr>
          <w:t>www.gfu.de</w:t>
        </w:r>
      </w:hyperlink>
      <w:r w:rsidRPr="00456A11">
        <w:rPr>
          <w:color w:val="0070C0"/>
          <w:sz w:val="22"/>
          <w:szCs w:val="22"/>
        </w:rPr>
        <w:t> </w:t>
      </w:r>
      <w:r w:rsidRPr="00456A11">
        <w:rPr>
          <w:color w:val="000000"/>
          <w:sz w:val="22"/>
          <w:szCs w:val="22"/>
        </w:rPr>
        <w:t>//</w:t>
      </w:r>
      <w:r w:rsidRPr="00456A11">
        <w:rPr>
          <w:rStyle w:val="apple-converted-space"/>
          <w:color w:val="000000"/>
          <w:sz w:val="22"/>
          <w:szCs w:val="22"/>
        </w:rPr>
        <w:t> </w:t>
      </w:r>
      <w:proofErr w:type="spellStart"/>
      <w:r>
        <w:fldChar w:fldCharType="begin"/>
      </w:r>
      <w:r>
        <w:instrText>HYPERLINK "https://urldefense.com/v3/__https:/www.linkedin.com/company/68850054/admin/__;!!O7V3aRRsHkZJLA!EVD-cmgv-0BNeNTOUWDI2hjenOosRi8_UXjZLpbDmZ60oXZ0ir1DchYmq4dG3zQK4ZK6OepwQNTYRnKcN_ow7HuLUmal8oaXxFHwkm8$" \o "https://urldefense.com/v3/__https:/www.linkedin.com/company/68850054/admin/__;!!O7V3aRRsHkZJLA!EVD-cmgv-0BNeNTOUWDI2hjenOosRi8_UXjZLpbDmZ60oXZ0ir1DchYmq4dG3zQK4ZK6OepwQNTYRnKcN_ow7HuLUmal8oaXxFHwkm8$"</w:instrText>
      </w:r>
      <w:r>
        <w:fldChar w:fldCharType="separate"/>
      </w:r>
      <w:r w:rsidRPr="00456A11">
        <w:rPr>
          <w:rStyle w:val="Hyperlink"/>
          <w:color w:val="0563C1"/>
          <w:sz w:val="22"/>
          <w:szCs w:val="22"/>
        </w:rPr>
        <w:t>Linkedin</w:t>
      </w:r>
      <w:proofErr w:type="spellEnd"/>
      <w:r w:rsidRPr="00456A11">
        <w:rPr>
          <w:rStyle w:val="Hyperlink"/>
          <w:color w:val="0563C1"/>
          <w:sz w:val="22"/>
          <w:szCs w:val="22"/>
        </w:rPr>
        <w:t xml:space="preserve"> </w:t>
      </w:r>
      <w:proofErr w:type="spellStart"/>
      <w:r w:rsidRPr="00456A11">
        <w:rPr>
          <w:rStyle w:val="Hyperlink"/>
          <w:color w:val="0563C1"/>
          <w:sz w:val="22"/>
          <w:szCs w:val="22"/>
        </w:rPr>
        <w:t>gfu</w:t>
      </w:r>
      <w:proofErr w:type="spellEnd"/>
      <w:r>
        <w:fldChar w:fldCharType="end"/>
      </w:r>
      <w:r w:rsidRPr="00456A11">
        <w:rPr>
          <w:color w:val="000000"/>
          <w:sz w:val="22"/>
          <w:szCs w:val="22"/>
        </w:rPr>
        <w:t> //</w:t>
      </w:r>
      <w:r w:rsidRPr="00456A11">
        <w:rPr>
          <w:rStyle w:val="apple-converted-space"/>
          <w:color w:val="000000"/>
          <w:sz w:val="22"/>
          <w:szCs w:val="22"/>
        </w:rPr>
        <w:t> </w:t>
      </w:r>
      <w:hyperlink r:id="rId15" w:tooltip="https://urldefense.com/v3/__http:/www.linkedin.com/in/marie-charlotte-von-heyking-793b40219__;!!O7V3aRRsHkZJLA!EVD-cmgv-0BNeNTOUWDI2hjenOosRi8_UXjZLpbDmZ60oXZ0ir1DchYmq4dG3zQK4ZK6OepwQNTYRnKcN_ow7HuLUmal8oaXL89Nqoc$" w:history="1">
        <w:r w:rsidRPr="00456A11">
          <w:rPr>
            <w:rStyle w:val="Hyperlink"/>
            <w:color w:val="0563C1"/>
            <w:sz w:val="22"/>
            <w:szCs w:val="22"/>
          </w:rPr>
          <w:t xml:space="preserve">Personal </w:t>
        </w:r>
        <w:proofErr w:type="spellStart"/>
        <w:r w:rsidRPr="00456A11">
          <w:rPr>
            <w:rStyle w:val="Hyperlink"/>
            <w:color w:val="0563C1"/>
            <w:sz w:val="22"/>
            <w:szCs w:val="22"/>
          </w:rPr>
          <w:t>Linkedin</w:t>
        </w:r>
        <w:proofErr w:type="spellEnd"/>
      </w:hyperlink>
    </w:p>
    <w:p w14:paraId="66F1AF32" w14:textId="4E13C1E2" w:rsidR="00AF6A9C" w:rsidRDefault="00AF6A9C"/>
    <w:sectPr w:rsidR="00AF6A9C" w:rsidSect="008B6F91">
      <w:pgSz w:w="12240" w:h="15840" w:code="9"/>
      <w:pgMar w:top="1937" w:right="850" w:bottom="1843" w:left="850" w:header="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67E7CA" w14:textId="77777777" w:rsidR="003155D4" w:rsidRDefault="003155D4" w:rsidP="00EE2A4B">
      <w:pPr>
        <w:spacing w:after="0" w:line="240" w:lineRule="auto"/>
      </w:pPr>
      <w:r>
        <w:separator/>
      </w:r>
    </w:p>
  </w:endnote>
  <w:endnote w:type="continuationSeparator" w:id="0">
    <w:p w14:paraId="6A785069" w14:textId="77777777" w:rsidR="003155D4" w:rsidRDefault="003155D4" w:rsidP="00EE2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ndale Mono">
    <w:panose1 w:val="020B0509000000000004"/>
    <w:charset w:val="00"/>
    <w:family w:val="modern"/>
    <w:pitch w:val="fixed"/>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0795B1" w14:textId="77777777" w:rsidR="003155D4" w:rsidRDefault="003155D4" w:rsidP="00EE2A4B">
      <w:pPr>
        <w:spacing w:after="0" w:line="240" w:lineRule="auto"/>
      </w:pPr>
      <w:r>
        <w:separator/>
      </w:r>
    </w:p>
  </w:footnote>
  <w:footnote w:type="continuationSeparator" w:id="0">
    <w:p w14:paraId="0DF10F9D" w14:textId="77777777" w:rsidR="003155D4" w:rsidRDefault="003155D4" w:rsidP="00EE2A4B">
      <w:pPr>
        <w:spacing w:after="0" w:line="240" w:lineRule="auto"/>
      </w:pPr>
      <w:r>
        <w:continuationSeparator/>
      </w:r>
    </w:p>
  </w:footnote>
  <w:footnote w:id="1">
    <w:p w14:paraId="1B36C3BE" w14:textId="77777777" w:rsidR="00386EDB" w:rsidRDefault="00386EDB" w:rsidP="00386EDB">
      <w:pPr>
        <w:pStyle w:val="Funotentext"/>
      </w:pPr>
      <w:r>
        <w:rPr>
          <w:rStyle w:val="Funotenzeichen"/>
        </w:rPr>
        <w:footnoteRef/>
      </w:r>
      <w:r>
        <w:t xml:space="preserve"> </w:t>
      </w:r>
      <w:hyperlink r:id="rId1" w:history="1">
        <w:r w:rsidRPr="00653324">
          <w:rPr>
            <w:rStyle w:val="Hyperlink"/>
          </w:rPr>
          <w:t>https://trends.auma.de/2526/messen-im-aufwind/</w:t>
        </w:r>
      </w:hyperlink>
    </w:p>
    <w:p w14:paraId="1F001915" w14:textId="77777777" w:rsidR="00386EDB" w:rsidRDefault="00386EDB" w:rsidP="00386EDB">
      <w:pPr>
        <w:pStyle w:val="Funotentext"/>
      </w:pPr>
    </w:p>
  </w:footnote>
  <w:footnote w:id="2">
    <w:p w14:paraId="61CEF1ED" w14:textId="77777777" w:rsidR="00386EDB" w:rsidRDefault="00386EDB" w:rsidP="00386EDB">
      <w:pPr>
        <w:pStyle w:val="Funotentext"/>
      </w:pPr>
      <w:r>
        <w:rPr>
          <w:rStyle w:val="Funotenzeichen"/>
        </w:rPr>
        <w:footnoteRef/>
      </w:r>
      <w:r>
        <w:t xml:space="preserve"> </w:t>
      </w:r>
      <w:hyperlink r:id="rId2" w:history="1">
        <w:r w:rsidRPr="00653324">
          <w:rPr>
            <w:rStyle w:val="Hyperlink"/>
          </w:rPr>
          <w:t>https://trends.auma.de/2627/infografik/</w:t>
        </w:r>
      </w:hyperlink>
    </w:p>
    <w:p w14:paraId="5B23ECE2" w14:textId="77777777" w:rsidR="00386EDB" w:rsidRDefault="00386EDB" w:rsidP="00386EDB">
      <w:pPr>
        <w:pStyle w:val="Funotentext"/>
      </w:pPr>
    </w:p>
  </w:footnote>
  <w:footnote w:id="3">
    <w:p w14:paraId="0C438780" w14:textId="77777777" w:rsidR="00386EDB" w:rsidRDefault="00386EDB" w:rsidP="00386EDB">
      <w:pPr>
        <w:pStyle w:val="Funotentext"/>
      </w:pPr>
      <w:r>
        <w:rPr>
          <w:rStyle w:val="Funotenzeichen"/>
        </w:rPr>
        <w:footnoteRef/>
      </w:r>
      <w:r>
        <w:t xml:space="preserve"> </w:t>
      </w:r>
      <w:hyperlink r:id="rId3" w:history="1">
        <w:r w:rsidRPr="00653324">
          <w:rPr>
            <w:rStyle w:val="Hyperlink"/>
          </w:rPr>
          <w:t>https://www.ifa-berlin.com/report2026</w:t>
        </w:r>
      </w:hyperlink>
    </w:p>
    <w:p w14:paraId="15B1F479" w14:textId="77777777" w:rsidR="00386EDB" w:rsidRDefault="00386EDB" w:rsidP="00386EDB">
      <w:pPr>
        <w:pStyle w:val="Funotentext"/>
      </w:pPr>
    </w:p>
  </w:footnote>
  <w:footnote w:id="4">
    <w:p w14:paraId="66FC778F" w14:textId="77777777" w:rsidR="00386EDB" w:rsidRDefault="00386EDB" w:rsidP="00386EDB">
      <w:pPr>
        <w:pStyle w:val="Funotentext"/>
      </w:pPr>
      <w:r>
        <w:rPr>
          <w:rStyle w:val="Funotenzeichen"/>
        </w:rPr>
        <w:footnoteRef/>
      </w:r>
      <w:r>
        <w:t xml:space="preserve"> </w:t>
      </w:r>
      <w:hyperlink r:id="rId4" w:history="1">
        <w:r w:rsidRPr="00653324">
          <w:rPr>
            <w:rStyle w:val="Hyperlink"/>
          </w:rPr>
          <w:t>https://trends.auma.de/2526/messen-im-aufwind/</w:t>
        </w:r>
      </w:hyperlink>
    </w:p>
    <w:p w14:paraId="7E838C3A" w14:textId="77777777" w:rsidR="00386EDB" w:rsidRDefault="00386EDB" w:rsidP="00386EDB">
      <w:pPr>
        <w:pStyle w:val="Funotentext"/>
      </w:pPr>
    </w:p>
  </w:footnote>
  <w:footnote w:id="5">
    <w:p w14:paraId="17A780C3" w14:textId="77777777" w:rsidR="00386EDB" w:rsidRDefault="00386EDB" w:rsidP="00386EDB">
      <w:pPr>
        <w:pStyle w:val="Funotentext"/>
      </w:pPr>
      <w:r>
        <w:rPr>
          <w:rStyle w:val="Funotenzeichen"/>
        </w:rPr>
        <w:footnoteRef/>
      </w:r>
      <w:r>
        <w:t xml:space="preserve"> </w:t>
      </w:r>
      <w:hyperlink r:id="rId5" w:history="1">
        <w:r w:rsidRPr="00653324">
          <w:rPr>
            <w:rStyle w:val="Hyperlink"/>
          </w:rPr>
          <w:t>https://www.ifa-berlin.com/de/erfolgsgeschichten</w:t>
        </w:r>
      </w:hyperlink>
    </w:p>
    <w:p w14:paraId="10037DB4" w14:textId="77777777" w:rsidR="00386EDB" w:rsidRDefault="00386EDB" w:rsidP="00386EDB">
      <w:pPr>
        <w:pStyle w:val="Funotentext"/>
      </w:pP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F91"/>
    <w:rsid w:val="00043EF9"/>
    <w:rsid w:val="002A5A64"/>
    <w:rsid w:val="002B314D"/>
    <w:rsid w:val="003155D4"/>
    <w:rsid w:val="0035266B"/>
    <w:rsid w:val="00372E9E"/>
    <w:rsid w:val="00386EDB"/>
    <w:rsid w:val="00416A8D"/>
    <w:rsid w:val="00456A11"/>
    <w:rsid w:val="004C3113"/>
    <w:rsid w:val="004E6D6E"/>
    <w:rsid w:val="00527752"/>
    <w:rsid w:val="00537395"/>
    <w:rsid w:val="00564A5A"/>
    <w:rsid w:val="005A0D99"/>
    <w:rsid w:val="005E730E"/>
    <w:rsid w:val="00641092"/>
    <w:rsid w:val="006D10A8"/>
    <w:rsid w:val="006E006C"/>
    <w:rsid w:val="006F3528"/>
    <w:rsid w:val="00730412"/>
    <w:rsid w:val="00740ABE"/>
    <w:rsid w:val="007A58B4"/>
    <w:rsid w:val="008B6F91"/>
    <w:rsid w:val="0091287C"/>
    <w:rsid w:val="00A05C33"/>
    <w:rsid w:val="00AF6A9C"/>
    <w:rsid w:val="00B7211F"/>
    <w:rsid w:val="00B72690"/>
    <w:rsid w:val="00BB7418"/>
    <w:rsid w:val="00C0507E"/>
    <w:rsid w:val="00C20C10"/>
    <w:rsid w:val="00C87864"/>
    <w:rsid w:val="00CA57D0"/>
    <w:rsid w:val="00D6525E"/>
    <w:rsid w:val="00E16232"/>
    <w:rsid w:val="00E75DB2"/>
    <w:rsid w:val="00EE2A4B"/>
    <w:rsid w:val="00F11F92"/>
    <w:rsid w:val="00F2460E"/>
    <w:rsid w:val="00FB46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5C4BC"/>
  <w15:chartTrackingRefBased/>
  <w15:docId w15:val="{3660C2A6-7578-4337-8841-31C310459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B6F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B6F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B6F9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B6F9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B6F9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B6F9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B6F9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B6F9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B6F9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B6F9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B6F9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B6F9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B6F9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B6F9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B6F9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B6F9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B6F9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B6F91"/>
    <w:rPr>
      <w:rFonts w:eastAsiaTheme="majorEastAsia" w:cstheme="majorBidi"/>
      <w:color w:val="272727" w:themeColor="text1" w:themeTint="D8"/>
    </w:rPr>
  </w:style>
  <w:style w:type="paragraph" w:styleId="Titel">
    <w:name w:val="Title"/>
    <w:basedOn w:val="Standard"/>
    <w:next w:val="Standard"/>
    <w:link w:val="TitelZchn"/>
    <w:uiPriority w:val="10"/>
    <w:qFormat/>
    <w:rsid w:val="008B6F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B6F9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B6F9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B6F9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B6F9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B6F91"/>
    <w:rPr>
      <w:i/>
      <w:iCs/>
      <w:color w:val="404040" w:themeColor="text1" w:themeTint="BF"/>
    </w:rPr>
  </w:style>
  <w:style w:type="paragraph" w:styleId="Listenabsatz">
    <w:name w:val="List Paragraph"/>
    <w:basedOn w:val="Standard"/>
    <w:uiPriority w:val="34"/>
    <w:qFormat/>
    <w:rsid w:val="008B6F91"/>
    <w:pPr>
      <w:ind w:left="720"/>
      <w:contextualSpacing/>
    </w:pPr>
  </w:style>
  <w:style w:type="character" w:styleId="IntensiveHervorhebung">
    <w:name w:val="Intense Emphasis"/>
    <w:basedOn w:val="Absatz-Standardschriftart"/>
    <w:uiPriority w:val="21"/>
    <w:qFormat/>
    <w:rsid w:val="008B6F91"/>
    <w:rPr>
      <w:i/>
      <w:iCs/>
      <w:color w:val="0F4761" w:themeColor="accent1" w:themeShade="BF"/>
    </w:rPr>
  </w:style>
  <w:style w:type="paragraph" w:styleId="IntensivesZitat">
    <w:name w:val="Intense Quote"/>
    <w:basedOn w:val="Standard"/>
    <w:next w:val="Standard"/>
    <w:link w:val="IntensivesZitatZchn"/>
    <w:uiPriority w:val="30"/>
    <w:qFormat/>
    <w:rsid w:val="008B6F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B6F91"/>
    <w:rPr>
      <w:i/>
      <w:iCs/>
      <w:color w:val="0F4761" w:themeColor="accent1" w:themeShade="BF"/>
    </w:rPr>
  </w:style>
  <w:style w:type="character" w:styleId="IntensiverVerweis">
    <w:name w:val="Intense Reference"/>
    <w:basedOn w:val="Absatz-Standardschriftart"/>
    <w:uiPriority w:val="32"/>
    <w:qFormat/>
    <w:rsid w:val="008B6F91"/>
    <w:rPr>
      <w:b/>
      <w:bCs/>
      <w:smallCaps/>
      <w:color w:val="0F4761" w:themeColor="accent1" w:themeShade="BF"/>
      <w:spacing w:val="5"/>
    </w:rPr>
  </w:style>
  <w:style w:type="character" w:styleId="Hyperlink">
    <w:name w:val="Hyperlink"/>
    <w:basedOn w:val="Absatz-Standardschriftart"/>
    <w:uiPriority w:val="99"/>
    <w:unhideWhenUsed/>
    <w:rsid w:val="008B6F91"/>
    <w:rPr>
      <w:color w:val="467886" w:themeColor="hyperlink"/>
      <w:u w:val="single"/>
    </w:rPr>
  </w:style>
  <w:style w:type="character" w:styleId="NichtaufgelsteErwhnung">
    <w:name w:val="Unresolved Mention"/>
    <w:basedOn w:val="Absatz-Standardschriftart"/>
    <w:uiPriority w:val="99"/>
    <w:semiHidden/>
    <w:unhideWhenUsed/>
    <w:rsid w:val="008B6F91"/>
    <w:rPr>
      <w:color w:val="605E5C"/>
      <w:shd w:val="clear" w:color="auto" w:fill="E1DFDD"/>
    </w:rPr>
  </w:style>
  <w:style w:type="character" w:customStyle="1" w:styleId="apple-converted-space">
    <w:name w:val="apple-converted-space"/>
    <w:basedOn w:val="Absatz-Standardschriftart"/>
    <w:rsid w:val="00456A11"/>
  </w:style>
  <w:style w:type="paragraph" w:styleId="Textkrper">
    <w:name w:val="Body Text"/>
    <w:link w:val="TextkrperZchn"/>
    <w:unhideWhenUsed/>
    <w:qFormat/>
    <w:rsid w:val="00C87864"/>
    <w:pPr>
      <w:spacing w:line="240" w:lineRule="auto"/>
    </w:pPr>
    <w:rPr>
      <w:rFonts w:eastAsiaTheme="minorEastAsia"/>
      <w:kern w:val="0"/>
      <w:sz w:val="22"/>
      <w:szCs w:val="22"/>
      <w:lang w:val="en-US" w:eastAsia="ja-JP"/>
      <w14:ligatures w14:val="none"/>
    </w:rPr>
  </w:style>
  <w:style w:type="character" w:customStyle="1" w:styleId="TextkrperZchn">
    <w:name w:val="Textkörper Zchn"/>
    <w:basedOn w:val="Absatz-Standardschriftart"/>
    <w:link w:val="Textkrper"/>
    <w:rsid w:val="00C87864"/>
    <w:rPr>
      <w:rFonts w:eastAsiaTheme="minorEastAsia"/>
      <w:kern w:val="0"/>
      <w:sz w:val="22"/>
      <w:szCs w:val="22"/>
      <w:lang w:val="en-US" w:eastAsia="ja-JP"/>
      <w14:ligatures w14:val="none"/>
    </w:rPr>
  </w:style>
  <w:style w:type="paragraph" w:styleId="StandardWeb">
    <w:name w:val="Normal (Web)"/>
    <w:basedOn w:val="Standard"/>
    <w:uiPriority w:val="99"/>
    <w:unhideWhenUsed/>
    <w:rsid w:val="00F2460E"/>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Kommentarzeichen">
    <w:name w:val="annotation reference"/>
    <w:basedOn w:val="Absatz-Standardschriftart"/>
    <w:uiPriority w:val="99"/>
    <w:semiHidden/>
    <w:unhideWhenUsed/>
    <w:rsid w:val="00C20C10"/>
    <w:rPr>
      <w:sz w:val="16"/>
      <w:szCs w:val="16"/>
    </w:rPr>
  </w:style>
  <w:style w:type="character" w:styleId="Hervorhebung">
    <w:name w:val="Emphasis"/>
    <w:basedOn w:val="Absatz-Standardschriftart"/>
    <w:uiPriority w:val="20"/>
    <w:qFormat/>
    <w:rsid w:val="00C20C10"/>
    <w:rPr>
      <w:i/>
      <w:iCs/>
    </w:rPr>
  </w:style>
  <w:style w:type="paragraph" w:styleId="Funotentext">
    <w:name w:val="footnote text"/>
    <w:basedOn w:val="Standard"/>
    <w:link w:val="FunotentextZchn"/>
    <w:uiPriority w:val="99"/>
    <w:semiHidden/>
    <w:unhideWhenUsed/>
    <w:rsid w:val="00EE2A4B"/>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E2A4B"/>
    <w:rPr>
      <w:sz w:val="20"/>
      <w:szCs w:val="20"/>
    </w:rPr>
  </w:style>
  <w:style w:type="character" w:styleId="Funotenzeichen">
    <w:name w:val="footnote reference"/>
    <w:basedOn w:val="Absatz-Standardschriftart"/>
    <w:uiPriority w:val="99"/>
    <w:semiHidden/>
    <w:unhideWhenUsed/>
    <w:rsid w:val="00EE2A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tel:+4969509293414"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tel:+491712993299"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inkedin.com/company/gfu/" TargetMode="External"/><Relationship Id="rId5" Type="http://schemas.openxmlformats.org/officeDocument/2006/relationships/settings" Target="settings.xml"/><Relationship Id="rId15" Type="http://schemas.openxmlformats.org/officeDocument/2006/relationships/hyperlink" Target="https://urldefense.com/v3/__http:/www.linkedin.com/in/marie-charlotte-von-heyking-793b40219__;!!O7V3aRRsHkZJLA!EVD-cmgv-0BNeNTOUWDI2hjenOosRi8_UXjZLpbDmZ60oXZ0ir1DchYmq4dG3zQK4ZK6OepwQNTYRnKcN_ow7HuLUmal8oaXL89Nqoc$" TargetMode="External"/><Relationship Id="rId10" Type="http://schemas.openxmlformats.org/officeDocument/2006/relationships/hyperlink" Target="http://www.gfu.de/" TargetMode="External"/><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hyperlink" Target="https://urldefense.com/v3/__http:/www.gfu.de/__;!!O7V3aRRsHkZJLA!EVD-cmgv-0BNeNTOUWDI2hjenOosRi8_UXjZLpbDmZ60oXZ0ir1DchYmq4dG3zQK4ZK6OepwQNTYRnKcN_ow7HuLUmal8oaX7Qa7y9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fa-berlin.com/report2026" TargetMode="External"/><Relationship Id="rId2" Type="http://schemas.openxmlformats.org/officeDocument/2006/relationships/hyperlink" Target="https://trends.auma.de/2627/infografik/" TargetMode="External"/><Relationship Id="rId1" Type="http://schemas.openxmlformats.org/officeDocument/2006/relationships/hyperlink" Target="https://trends.auma.de/2526/messen-im-aufwind/" TargetMode="External"/><Relationship Id="rId5" Type="http://schemas.openxmlformats.org/officeDocument/2006/relationships/hyperlink" Target="https://www.ifa-berlin.com/de/erfolgsgeschichten" TargetMode="External"/><Relationship Id="rId4" Type="http://schemas.openxmlformats.org/officeDocument/2006/relationships/hyperlink" Target="https://trends.auma.de/2526/messen-im-aufwind/"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71aa02e-ef37-45d2-8799-84cca0d834ef" xsi:nil="true"/>
    <lcf76f155ced4ddcb4097134ff3c332f xmlns="d0170022-ad14-47be-85bc-ac2e115c0c6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89E011FBBA12643B39ABDE5161A0581" ma:contentTypeVersion="19" ma:contentTypeDescription="Ein neues Dokument erstellen." ma:contentTypeScope="" ma:versionID="caf2b6a03e4fbb5d8ddbb4eee77297ef">
  <xsd:schema xmlns:xsd="http://www.w3.org/2001/XMLSchema" xmlns:xs="http://www.w3.org/2001/XMLSchema" xmlns:p="http://schemas.microsoft.com/office/2006/metadata/properties" xmlns:ns2="d0170022-ad14-47be-85bc-ac2e115c0c6d" xmlns:ns3="171aa02e-ef37-45d2-8799-84cca0d834ef" targetNamespace="http://schemas.microsoft.com/office/2006/metadata/properties" ma:root="true" ma:fieldsID="14eb0b1c57a5f132e1fd81a2ff6fd31a" ns2:_="" ns3:_="">
    <xsd:import namespace="d0170022-ad14-47be-85bc-ac2e115c0c6d"/>
    <xsd:import namespace="171aa02e-ef37-45d2-8799-84cca0d834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170022-ad14-47be-85bc-ac2e115c0c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09140da-94f0-4b0b-a10e-304f04de0b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1aa02e-ef37-45d2-8799-84cca0d834e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161cdb96-5433-4a93-b182-07f4ed5147f2}" ma:internalName="TaxCatchAll" ma:showField="CatchAllData" ma:web="171aa02e-ef37-45d2-8799-84cca0d834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8B33B9-DB9B-4616-9E63-63489838B059}">
  <ds:schemaRefs>
    <ds:schemaRef ds:uri="http://schemas.microsoft.com/office/2006/metadata/properties"/>
    <ds:schemaRef ds:uri="http://schemas.microsoft.com/office/infopath/2007/PartnerControls"/>
    <ds:schemaRef ds:uri="171aa02e-ef37-45d2-8799-84cca0d834ef"/>
    <ds:schemaRef ds:uri="d0170022-ad14-47be-85bc-ac2e115c0c6d"/>
  </ds:schemaRefs>
</ds:datastoreItem>
</file>

<file path=customXml/itemProps2.xml><?xml version="1.0" encoding="utf-8"?>
<ds:datastoreItem xmlns:ds="http://schemas.openxmlformats.org/officeDocument/2006/customXml" ds:itemID="{67B2332B-75B2-4D1B-9BF6-772A3A305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170022-ad14-47be-85bc-ac2e115c0c6d"/>
    <ds:schemaRef ds:uri="171aa02e-ef37-45d2-8799-84cca0d834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FDC6AB-DA86-4587-8F1B-B6FF65D164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933</Words>
  <Characters>5880</Characters>
  <Application>Microsoft Office Word</Application>
  <DocSecurity>0</DocSecurity>
  <Lines>49</Lines>
  <Paragraphs>13</Paragraphs>
  <ScaleCrop>false</ScaleCrop>
  <Company/>
  <LinksUpToDate>false</LinksUpToDate>
  <CharactersWithSpaces>6800</CharactersWithSpaces>
  <SharedDoc>false</SharedDoc>
  <HLinks>
    <vt:vector size="66" baseType="variant">
      <vt:variant>
        <vt:i4>2752566</vt:i4>
      </vt:variant>
      <vt:variant>
        <vt:i4>30</vt:i4>
      </vt:variant>
      <vt:variant>
        <vt:i4>0</vt:i4>
      </vt:variant>
      <vt:variant>
        <vt:i4>5</vt:i4>
      </vt:variant>
      <vt:variant>
        <vt:lpwstr>https://urldefense.com/v3/__http:/www.linkedin.com/in/marie-charlotte-von-heyking-793b40219__;!!O7V3aRRsHkZJLA!EVD-cmgv-0BNeNTOUWDI2hjenOosRi8_UXjZLpbDmZ60oXZ0ir1DchYmq4dG3zQK4ZK6OepwQNTYRnKcN_ow7HuLUmal8oaXL89Nqoc$</vt:lpwstr>
      </vt:variant>
      <vt:variant>
        <vt:lpwstr/>
      </vt:variant>
      <vt:variant>
        <vt:i4>2818157</vt:i4>
      </vt:variant>
      <vt:variant>
        <vt:i4>27</vt:i4>
      </vt:variant>
      <vt:variant>
        <vt:i4>0</vt:i4>
      </vt:variant>
      <vt:variant>
        <vt:i4>5</vt:i4>
      </vt:variant>
      <vt:variant>
        <vt:lpwstr>https://urldefense.com/v3/__https:/www.linkedin.com/company/68850054/admin/__;!!O7V3aRRsHkZJLA!EVD-cmgv-0BNeNTOUWDI2hjenOosRi8_UXjZLpbDmZ60oXZ0ir1DchYmq4dG3zQK4ZK6OepwQNTYRnKcN_ow7HuLUmal8oaXxFHwkm8$</vt:lpwstr>
      </vt:variant>
      <vt:variant>
        <vt:lpwstr/>
      </vt:variant>
      <vt:variant>
        <vt:i4>4653086</vt:i4>
      </vt:variant>
      <vt:variant>
        <vt:i4>24</vt:i4>
      </vt:variant>
      <vt:variant>
        <vt:i4>0</vt:i4>
      </vt:variant>
      <vt:variant>
        <vt:i4>5</vt:i4>
      </vt:variant>
      <vt:variant>
        <vt:lpwstr>https://urldefense.com/v3/__http:/www.gfu.de/__;!!O7V3aRRsHkZJLA!EVD-cmgv-0BNeNTOUWDI2hjenOosRi8_UXjZLpbDmZ60oXZ0ir1DchYmq4dG3zQK4ZK6OepwQNTYRnKcN_ow7HuLUmal8oaX7Qa7y94$</vt:lpwstr>
      </vt:variant>
      <vt:variant>
        <vt:lpwstr/>
      </vt:variant>
      <vt:variant>
        <vt:i4>6815795</vt:i4>
      </vt:variant>
      <vt:variant>
        <vt:i4>21</vt:i4>
      </vt:variant>
      <vt:variant>
        <vt:i4>0</vt:i4>
      </vt:variant>
      <vt:variant>
        <vt:i4>5</vt:i4>
      </vt:variant>
      <vt:variant>
        <vt:lpwstr>tel:+4969509293414</vt:lpwstr>
      </vt:variant>
      <vt:variant>
        <vt:lpwstr/>
      </vt:variant>
      <vt:variant>
        <vt:i4>5767172</vt:i4>
      </vt:variant>
      <vt:variant>
        <vt:i4>18</vt:i4>
      </vt:variant>
      <vt:variant>
        <vt:i4>0</vt:i4>
      </vt:variant>
      <vt:variant>
        <vt:i4>5</vt:i4>
      </vt:variant>
      <vt:variant>
        <vt:lpwstr>tel:+491712993299</vt:lpwstr>
      </vt:variant>
      <vt:variant>
        <vt:lpwstr/>
      </vt:variant>
      <vt:variant>
        <vt:i4>4849688</vt:i4>
      </vt:variant>
      <vt:variant>
        <vt:i4>15</vt:i4>
      </vt:variant>
      <vt:variant>
        <vt:i4>0</vt:i4>
      </vt:variant>
      <vt:variant>
        <vt:i4>5</vt:i4>
      </vt:variant>
      <vt:variant>
        <vt:lpwstr>https://www.linkedin.com/company/gfu/</vt:lpwstr>
      </vt:variant>
      <vt:variant>
        <vt:lpwstr/>
      </vt:variant>
      <vt:variant>
        <vt:i4>7471229</vt:i4>
      </vt:variant>
      <vt:variant>
        <vt:i4>12</vt:i4>
      </vt:variant>
      <vt:variant>
        <vt:i4>0</vt:i4>
      </vt:variant>
      <vt:variant>
        <vt:i4>5</vt:i4>
      </vt:variant>
      <vt:variant>
        <vt:lpwstr>http://www.gfu.de/</vt:lpwstr>
      </vt:variant>
      <vt:variant>
        <vt:lpwstr/>
      </vt:variant>
      <vt:variant>
        <vt:i4>983119</vt:i4>
      </vt:variant>
      <vt:variant>
        <vt:i4>9</vt:i4>
      </vt:variant>
      <vt:variant>
        <vt:i4>0</vt:i4>
      </vt:variant>
      <vt:variant>
        <vt:i4>5</vt:i4>
      </vt:variant>
      <vt:variant>
        <vt:lpwstr>https://x.com/OliverWyman</vt:lpwstr>
      </vt:variant>
      <vt:variant>
        <vt:lpwstr/>
      </vt:variant>
      <vt:variant>
        <vt:i4>917516</vt:i4>
      </vt:variant>
      <vt:variant>
        <vt:i4>6</vt:i4>
      </vt:variant>
      <vt:variant>
        <vt:i4>0</vt:i4>
      </vt:variant>
      <vt:variant>
        <vt:i4>5</vt:i4>
      </vt:variant>
      <vt:variant>
        <vt:lpwstr>https://www.linkedin.com/company/oliver-wyman</vt:lpwstr>
      </vt:variant>
      <vt:variant>
        <vt:lpwstr/>
      </vt:variant>
      <vt:variant>
        <vt:i4>7536691</vt:i4>
      </vt:variant>
      <vt:variant>
        <vt:i4>3</vt:i4>
      </vt:variant>
      <vt:variant>
        <vt:i4>0</vt:i4>
      </vt:variant>
      <vt:variant>
        <vt:i4>5</vt:i4>
      </vt:variant>
      <vt:variant>
        <vt:lpwstr>https://www.oliverwyman.de/</vt:lpwstr>
      </vt:variant>
      <vt:variant>
        <vt:lpwstr/>
      </vt:variant>
      <vt:variant>
        <vt:i4>2621549</vt:i4>
      </vt:variant>
      <vt:variant>
        <vt:i4>0</vt:i4>
      </vt:variant>
      <vt:variant>
        <vt:i4>0</vt:i4>
      </vt:variant>
      <vt:variant>
        <vt:i4>5</vt:i4>
      </vt:variant>
      <vt:variant>
        <vt:lpwstr>http://corporate.marsh.com/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Marie-Charlotte von Heyking</dc:creator>
  <cp:keywords/>
  <dc:description/>
  <cp:lastModifiedBy>Mirjam Schuster</cp:lastModifiedBy>
  <cp:revision>3</cp:revision>
  <dcterms:created xsi:type="dcterms:W3CDTF">2026-09-17T08:09:00Z</dcterms:created>
  <dcterms:modified xsi:type="dcterms:W3CDTF">2026-09-17T08:32:00Z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0x010100689E011FBBA12643B39ABDE5161A0581</vt:lpwstr>
  </property>
  <property fmtid="{D5CDD505-2E9C-101B-9397-08002B2CF9AE}" pid="3" name="MediaServiceImageTags">
    <vt:lpwstr/>
  </property>
</Properties>
</file>