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0508551" w14:textId="35DDAF37" w:rsidR="00537395" w:rsidRDefault="00B7211F" w:rsidP="008B6F91">
      <w:pPr>
        <w:rPr>
          <w:b/>
          <w:bCs/>
          <w:sz w:val="28"/>
          <w:szCs w:val="28"/>
        </w:rPr>
      </w:pPr>
      <w:r>
        <w:rPr>
          <w:b/>
          <w:bCs/>
          <w:noProof/>
          <w:sz w:val="28"/>
          <w:szCs w:val="28"/>
        </w:rPr>
        <w:drawing>
          <wp:anchor distT="0" distB="0" distL="114300" distR="114300" simplePos="0" relativeHeight="251658240" behindDoc="0" locked="0" layoutInCell="1" allowOverlap="1" wp14:anchorId="149796E4" wp14:editId="0E40DCCD">
            <wp:simplePos x="0" y="0"/>
            <wp:positionH relativeFrom="margin">
              <wp:align>right</wp:align>
            </wp:positionH>
            <wp:positionV relativeFrom="margin">
              <wp:align>top</wp:align>
            </wp:positionV>
            <wp:extent cx="2597858" cy="516367"/>
            <wp:effectExtent l="0" t="0" r="5715" b="4445"/>
            <wp:wrapSquare wrapText="bothSides"/>
            <wp:docPr id="8324284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42841" name="Grafik 8324284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97858" cy="516367"/>
                    </a:xfrm>
                    <a:prstGeom prst="rect">
                      <a:avLst/>
                    </a:prstGeom>
                  </pic:spPr>
                </pic:pic>
              </a:graphicData>
            </a:graphic>
          </wp:anchor>
        </w:drawing>
      </w:r>
    </w:p>
    <w:p w14:paraId="0852B3BA" w14:textId="77777777" w:rsidR="00537395" w:rsidRDefault="00537395" w:rsidP="008B6F91">
      <w:pPr>
        <w:rPr>
          <w:b/>
          <w:bCs/>
          <w:sz w:val="28"/>
          <w:szCs w:val="28"/>
        </w:rPr>
      </w:pPr>
    </w:p>
    <w:p w14:paraId="20C24668" w14:textId="77777777" w:rsidR="00537395" w:rsidRDefault="00537395" w:rsidP="008B6F91">
      <w:pPr>
        <w:rPr>
          <w:b/>
          <w:bCs/>
          <w:sz w:val="28"/>
          <w:szCs w:val="28"/>
        </w:rPr>
      </w:pPr>
    </w:p>
    <w:p w14:paraId="27578395" w14:textId="3486A300" w:rsidR="00B7211F" w:rsidRPr="00E16232" w:rsidRDefault="00B7211F" w:rsidP="008B6F91">
      <w:pPr>
        <w:rPr>
          <w:rFonts w:ascii="Andale Mono" w:hAnsi="Andale Mono"/>
        </w:rPr>
      </w:pPr>
      <w:r w:rsidRPr="00E16232">
        <w:rPr>
          <w:rFonts w:ascii="Andale Mono" w:hAnsi="Andale Mono"/>
        </w:rPr>
        <w:t>Pressemeldung</w:t>
      </w:r>
    </w:p>
    <w:p w14:paraId="6CB8211D" w14:textId="77777777" w:rsidR="00B7211F" w:rsidRDefault="00B7211F" w:rsidP="008B6F91">
      <w:pPr>
        <w:rPr>
          <w:b/>
          <w:bCs/>
          <w:sz w:val="28"/>
          <w:szCs w:val="28"/>
        </w:rPr>
      </w:pPr>
    </w:p>
    <w:p w14:paraId="1C732922" w14:textId="46414071" w:rsidR="00EE2A4B" w:rsidRPr="00DB52F3" w:rsidRDefault="00EE2A4B" w:rsidP="00EE2A4B">
      <w:pPr>
        <w:rPr>
          <w:b/>
          <w:bCs/>
          <w:sz w:val="28"/>
          <w:szCs w:val="28"/>
        </w:rPr>
      </w:pPr>
      <w:r w:rsidRPr="754D7949">
        <w:rPr>
          <w:rFonts w:eastAsia="Times New Roman" w:cs="Calibri"/>
          <w:b/>
          <w:bCs/>
          <w:color w:val="000000" w:themeColor="text1"/>
          <w:sz w:val="28"/>
          <w:szCs w:val="28"/>
          <w:lang w:eastAsia="de-DE"/>
        </w:rPr>
        <w:t>Aktive Steuerung obsolet</w:t>
      </w:r>
      <w:r w:rsidRPr="00DB52F3">
        <w:rPr>
          <w:rFonts w:eastAsia="Times New Roman" w:cs="Calibri"/>
          <w:b/>
          <w:bCs/>
          <w:color w:val="000000"/>
          <w:kern w:val="0"/>
          <w:sz w:val="28"/>
          <w:szCs w:val="28"/>
          <w:lang w:eastAsia="de-DE"/>
          <w14:ligatures w14:val="none"/>
        </w:rPr>
        <w:t xml:space="preserve">: </w:t>
      </w:r>
      <w:r>
        <w:rPr>
          <w:rFonts w:eastAsia="Times New Roman" w:cs="Calibri"/>
          <w:b/>
          <w:bCs/>
          <w:color w:val="000000"/>
          <w:kern w:val="0"/>
          <w:sz w:val="28"/>
          <w:szCs w:val="28"/>
          <w:lang w:eastAsia="de-DE"/>
          <w14:ligatures w14:val="none"/>
        </w:rPr>
        <w:br/>
      </w:r>
      <w:r w:rsidRPr="00DB52F3">
        <w:rPr>
          <w:rFonts w:eastAsia="Times New Roman" w:cs="Calibri"/>
          <w:b/>
          <w:bCs/>
          <w:color w:val="000000"/>
          <w:kern w:val="0"/>
          <w:sz w:val="28"/>
          <w:szCs w:val="28"/>
          <w:lang w:eastAsia="de-DE"/>
          <w14:ligatures w14:val="none"/>
        </w:rPr>
        <w:t>Wie Generative KI das Smart Home mit Edge KI zum intuitiven Mitbewohner macht</w:t>
      </w:r>
    </w:p>
    <w:p w14:paraId="6BE325CA" w14:textId="77777777" w:rsidR="00EE2A4B" w:rsidRDefault="00F2460E" w:rsidP="00EE2A4B">
      <w:r>
        <w:br/>
      </w:r>
      <w:r w:rsidR="00EE2A4B">
        <w:t xml:space="preserve">Sie arbeitet im Hintergrund. Sie ist unabhängig und agiert lokal. Sie ist auf den Punkt zeitlich verfügbar. Sie behält alles bei sich. Sie braucht keine ständige Verbindung zum Internet. Die Rede ist von Edge KI. </w:t>
      </w:r>
    </w:p>
    <w:p w14:paraId="042DA3B5" w14:textId="77777777" w:rsidR="00EE2A4B" w:rsidRDefault="00EE2A4B" w:rsidP="00EE2A4B">
      <w:r>
        <w:t xml:space="preserve">Edge KI ist das technologische Fundament, das Algorithmen von Künstlicher Intelligenzdirekt in Endgeräten, wie beispielsweise Smartphones, Smartwatches, Wearables, intelligenten Hausgeräten oder Robotern, ausführt. Im Gegensatz zu klassischen Cloud KI basierten Systemen sendet Edge-KI die Daten nicht zur Verarbeitung in einen weit entfernten Server, sondern analysiert und verarbeitet sie direkt lokal dort, wo sie entstehen – </w:t>
      </w:r>
      <w:r w:rsidRPr="00EE2A4B">
        <w:rPr>
          <w:i/>
          <w:iCs/>
        </w:rPr>
        <w:t>„am Rand“</w:t>
      </w:r>
      <w:r>
        <w:t xml:space="preserve"> (Edge) des Netzwerks. Dadurch bleiben sensible Daten in der Souveränität des Nutzers. Zudem funktioniert die Technologie ohne aktive Internetverbindung nahezu in Echtzeit. Durch maschinelles Lernen (</w:t>
      </w:r>
      <w:proofErr w:type="spellStart"/>
      <w:r>
        <w:t>Machine</w:t>
      </w:r>
      <w:proofErr w:type="spellEnd"/>
      <w:r>
        <w:t xml:space="preserve"> Learning) passen sich die Geräte an tägliche Routinen an, um Abläufe im Haushalt vollautomatisch zu optimieren. </w:t>
      </w:r>
    </w:p>
    <w:p w14:paraId="65EE0AD4" w14:textId="77777777" w:rsidR="00EE2A4B" w:rsidRDefault="00EE2A4B" w:rsidP="00EE2A4B">
      <w:r w:rsidRPr="00EE01F7">
        <w:t xml:space="preserve">Die Technologie trifft auf einen reifen Markt: Smart Living hat </w:t>
      </w:r>
      <w:r>
        <w:t xml:space="preserve">sich </w:t>
      </w:r>
      <w:r w:rsidRPr="00EE01F7">
        <w:t xml:space="preserve">in Deutschland aus der Nische </w:t>
      </w:r>
      <w:r>
        <w:t>herausentwickelt:</w:t>
      </w:r>
      <w:r w:rsidRPr="00EE01F7">
        <w:t xml:space="preserve"> 46 Prozent der Haushalte nutzen </w:t>
      </w:r>
      <w:r>
        <w:t xml:space="preserve">dort </w:t>
      </w:r>
      <w:r w:rsidRPr="00EE01F7">
        <w:t xml:space="preserve">heute mindestens ein </w:t>
      </w:r>
      <w:r>
        <w:t>gebäudegebundenes</w:t>
      </w:r>
      <w:r w:rsidRPr="00EE01F7">
        <w:t xml:space="preserve"> Smart-Living-Gerät, wie die aktuelle Marktstudie „SmartLiving2Market“ des Bundesministeriums für Forschung, Technologie und Raumfahrt (BMFTR) belegt.</w:t>
      </w:r>
      <w:r>
        <w:rPr>
          <w:rStyle w:val="Funotenzeichen"/>
        </w:rPr>
        <w:footnoteReference w:id="1"/>
      </w:r>
    </w:p>
    <w:p w14:paraId="2EAD04C6" w14:textId="52580ADD" w:rsidR="00EE2A4B" w:rsidRDefault="00EE2A4B">
      <w:pPr>
        <w:rPr>
          <w:rFonts w:ascii="Times New Roman" w:eastAsia="Times New Roman" w:hAnsi="Times New Roman" w:cs="Times New Roman"/>
          <w:kern w:val="0"/>
          <w:lang w:eastAsia="de-DE"/>
          <w14:ligatures w14:val="none"/>
        </w:rPr>
      </w:pPr>
      <w:r>
        <w:br w:type="page"/>
      </w:r>
    </w:p>
    <w:p w14:paraId="757168DE" w14:textId="23A701C6" w:rsidR="00EE2A4B" w:rsidRPr="00EE2A4B" w:rsidRDefault="00EE2A4B" w:rsidP="00EE2A4B">
      <w:pPr>
        <w:rPr>
          <w:b/>
          <w:bCs/>
          <w:sz w:val="28"/>
          <w:szCs w:val="28"/>
        </w:rPr>
      </w:pPr>
      <w:r w:rsidRPr="00EE2A4B">
        <w:rPr>
          <w:b/>
          <w:bCs/>
          <w:sz w:val="28"/>
          <w:szCs w:val="28"/>
        </w:rPr>
        <w:lastRenderedPageBreak/>
        <w:t>Daten und deren Verarbeitung verbleiben am Einsatzort</w:t>
      </w:r>
    </w:p>
    <w:p w14:paraId="02388641" w14:textId="77777777" w:rsidR="00EE2A4B" w:rsidRDefault="00EE2A4B" w:rsidP="00EE2A4B">
      <w:r>
        <w:t>Wenn Edge KI zum Einsatz kommt, entfällt die Notwendigkeit große Datenmengen an Remote-Rechenzentren zu übertragen und reduziert die Reaktionszeit auf ein Minimum. Die Prozesse sind agiler und stabiler, da keine Bandbreitenbeschränkungen greifen. Dies ist speziell bei mobiler Anwendung vorteilhaft. Da keine sensiblen Informationen nach außen dringen, lassen sich auch gesetzliche Datenschutzvorgaben direkt im Gerät einhalten.</w:t>
      </w:r>
    </w:p>
    <w:p w14:paraId="4836C1DE" w14:textId="77777777" w:rsidR="00C20C10" w:rsidRDefault="00C20C10" w:rsidP="00C20C10">
      <w:pPr>
        <w:rPr>
          <w:b/>
          <w:bCs/>
        </w:rPr>
      </w:pPr>
    </w:p>
    <w:p w14:paraId="48FA165A" w14:textId="77777777" w:rsidR="00EE2A4B" w:rsidRPr="00EE2A4B" w:rsidRDefault="00EE2A4B" w:rsidP="00EE2A4B">
      <w:pPr>
        <w:rPr>
          <w:b/>
          <w:bCs/>
          <w:sz w:val="28"/>
          <w:szCs w:val="28"/>
        </w:rPr>
      </w:pPr>
      <w:r w:rsidRPr="00EE2A4B">
        <w:rPr>
          <w:b/>
          <w:bCs/>
          <w:sz w:val="28"/>
          <w:szCs w:val="28"/>
        </w:rPr>
        <w:t>Edge KI im Smart Home</w:t>
      </w:r>
    </w:p>
    <w:p w14:paraId="3CCB59FE" w14:textId="77777777" w:rsidR="00EE2A4B" w:rsidRDefault="00EE2A4B" w:rsidP="00EE2A4B">
      <w:r>
        <w:t xml:space="preserve">Die pragmatischen Vorteile für den Einsatz von Edge KI zeigen sich im täglichen Umgang mit modernen Sprachassistenten und Smart-Home-Thermostaten. So lassen sich beispielsweise Smart-Home-Funktionalitäten, wie die Steuerung des Lichts, von Rollläden, der Raumtemperatur oder Musik, ansteuern und regeln. </w:t>
      </w:r>
      <w:r w:rsidRPr="00E44A24">
        <w:t>Intelligente Thermostate lernen aus dem Nutzerverhalten sowie lokalen Wetterdaten, optimieren das Energiemanagement selbstständig und senken so den Strom- und Heizbedarf. </w:t>
      </w:r>
      <w:r>
        <w:t>Auch privat eingesetzte Sicherheitskomponenten profitieren: Smarte Kameras mit Edge KI analysieren Videoströme lokal, erkennen Gesichter und erfassen Bewegungen in Echtzeit. So machen sie Hausbesitzer auf ungewöhnliche und eventuell sicherheitsrelevante Vorfälle aufmerksam, ohne private Videoaufnahmen ins Internet hochladen zu müssen.</w:t>
      </w:r>
    </w:p>
    <w:p w14:paraId="749345DD" w14:textId="77777777" w:rsidR="00C20C10" w:rsidRDefault="00C20C10" w:rsidP="00C20C10"/>
    <w:p w14:paraId="4C5C7AA6" w14:textId="77777777" w:rsidR="00EE2A4B" w:rsidRPr="00EE2A4B" w:rsidRDefault="00EE2A4B" w:rsidP="00EE2A4B">
      <w:pPr>
        <w:rPr>
          <w:b/>
          <w:bCs/>
          <w:sz w:val="28"/>
          <w:szCs w:val="28"/>
        </w:rPr>
      </w:pPr>
      <w:r w:rsidRPr="00EE2A4B">
        <w:rPr>
          <w:b/>
          <w:bCs/>
          <w:sz w:val="28"/>
          <w:szCs w:val="28"/>
        </w:rPr>
        <w:t xml:space="preserve">Milliardenmarkt </w:t>
      </w:r>
      <w:proofErr w:type="gramStart"/>
      <w:r w:rsidRPr="00EE2A4B">
        <w:rPr>
          <w:b/>
          <w:bCs/>
          <w:sz w:val="28"/>
          <w:szCs w:val="28"/>
        </w:rPr>
        <w:t>mit rasanten Wachstum</w:t>
      </w:r>
      <w:proofErr w:type="gramEnd"/>
      <w:r w:rsidRPr="00EE2A4B">
        <w:rPr>
          <w:b/>
          <w:bCs/>
          <w:sz w:val="28"/>
          <w:szCs w:val="28"/>
        </w:rPr>
        <w:t xml:space="preserve"> </w:t>
      </w:r>
    </w:p>
    <w:p w14:paraId="605CA07E" w14:textId="77777777" w:rsidR="00EE2A4B" w:rsidRDefault="00EE2A4B" w:rsidP="00EE2A4B">
      <w:pPr>
        <w:rPr>
          <w:vertAlign w:val="superscript"/>
        </w:rPr>
      </w:pPr>
      <w:r>
        <w:t xml:space="preserve">Das Potential von Edge KI spiegelt sich in den weltweiten Marktzahlen wider. Das Marktforschungs- und Beratungsunternehmen </w:t>
      </w:r>
      <w:r w:rsidRPr="00EF7193">
        <w:t xml:space="preserve">Grand View Research Inc. </w:t>
      </w:r>
      <w:r>
        <w:t xml:space="preserve">aus den USA prognostiziert den </w:t>
      </w:r>
      <w:r w:rsidRPr="00EF7193">
        <w:t>weltweite</w:t>
      </w:r>
      <w:r>
        <w:t>n</w:t>
      </w:r>
      <w:r w:rsidRPr="00EF7193">
        <w:t xml:space="preserve"> Markt für Edge</w:t>
      </w:r>
      <w:r>
        <w:t xml:space="preserve"> </w:t>
      </w:r>
      <w:r w:rsidRPr="00EF7193">
        <w:t>Computing</w:t>
      </w:r>
      <w:r>
        <w:t>,</w:t>
      </w:r>
      <w:r w:rsidRPr="00EF7193">
        <w:t xml:space="preserve"> </w:t>
      </w:r>
      <w:r>
        <w:t xml:space="preserve">ausgehend von 30 Milliarden US-Dollar im Jahr 2026, </w:t>
      </w:r>
      <w:r w:rsidRPr="00EF7193">
        <w:t xml:space="preserve">bis 2033 </w:t>
      </w:r>
      <w:r>
        <w:t xml:space="preserve">auf </w:t>
      </w:r>
      <w:r w:rsidRPr="00EF7193">
        <w:t xml:space="preserve">ein Volumen von </w:t>
      </w:r>
      <w:r>
        <w:t xml:space="preserve">rund 120 </w:t>
      </w:r>
      <w:r w:rsidRPr="00EF7193">
        <w:t>Milliarden US-Dollar</w:t>
      </w:r>
      <w:r>
        <w:t xml:space="preserve"> </w:t>
      </w:r>
      <w:r w:rsidRPr="00EF7193">
        <w:t xml:space="preserve">mit einer durchschnittlichen jährlichen Wachstumsrate von </w:t>
      </w:r>
      <w:r>
        <w:t>22 Prozent</w:t>
      </w:r>
      <w:r w:rsidRPr="00EF7193">
        <w:t>.</w:t>
      </w:r>
      <w:r>
        <w:t xml:space="preserve"> </w:t>
      </w:r>
      <w:r>
        <w:rPr>
          <w:rStyle w:val="Funotenzeichen"/>
        </w:rPr>
        <w:footnoteReference w:id="2"/>
      </w:r>
      <w:r w:rsidRPr="754D7949">
        <w:rPr>
          <w:vertAlign w:val="superscript"/>
        </w:rPr>
        <w:t>,</w:t>
      </w:r>
      <w:r>
        <w:rPr>
          <w:rStyle w:val="Funotenzeichen"/>
        </w:rPr>
        <w:footnoteReference w:id="3"/>
      </w:r>
    </w:p>
    <w:p w14:paraId="5E51F342" w14:textId="77777777" w:rsidR="00EE2A4B" w:rsidRDefault="00EE2A4B" w:rsidP="00EE2A4B"/>
    <w:p w14:paraId="5C85D9D0" w14:textId="77777777" w:rsidR="00EE2A4B" w:rsidRDefault="00EE2A4B" w:rsidP="00EE2A4B">
      <w:r>
        <w:lastRenderedPageBreak/>
        <w:t xml:space="preserve">Carine Chardon, Geschäftsführerin der Branchenorganisation GFU Consumer &amp; Home Electronics, erklärt dazu: </w:t>
      </w:r>
      <w:r w:rsidRPr="00EE2A4B">
        <w:rPr>
          <w:i/>
          <w:iCs/>
        </w:rPr>
        <w:t>„Schnelligkeit, lokale Datenspeicherung und geringerer Energieverbrauch sowie der geringe Bandbreitenbedarf und geringe Latenzzeiten machen Edge KI gerade für die Anwendung in der Consumer und Home Electronics Branche attraktiv. Neben den Anwendungen von Edge KI rund um das smarte Zuhause, kommt die Technologie auch in anderen Bereichen wie in selbstfahrenden Fahrzeugen, Drohnen und Robotern zum Einsatz. Angesichts der Vorteile erwarten wir eine schnelle und positive Marktentwicklung.“</w:t>
      </w:r>
    </w:p>
    <w:p w14:paraId="4066CBDE" w14:textId="77777777" w:rsidR="00C20C10" w:rsidRDefault="00C20C10" w:rsidP="00C20C10"/>
    <w:p w14:paraId="2D01EF7D" w14:textId="47B66735" w:rsidR="00C87864" w:rsidRPr="00D2093F" w:rsidRDefault="00C87864" w:rsidP="00C87864">
      <w:pPr>
        <w:rPr>
          <w:rFonts w:eastAsia="Arial"/>
          <w:sz w:val="16"/>
        </w:rPr>
      </w:pPr>
      <w:r w:rsidRPr="00D2093F">
        <w:rPr>
          <w:rFonts w:eastAsia="Arial"/>
          <w:b/>
          <w:bCs/>
          <w:sz w:val="16"/>
        </w:rPr>
        <w:t>Über GFU Consumer &amp; Home Electronics GmbH</w:t>
      </w:r>
      <w:r w:rsidRPr="00D2093F">
        <w:br/>
      </w:r>
      <w:r w:rsidRPr="00D2093F">
        <w:rPr>
          <w:rFonts w:eastAsia="Arial"/>
          <w:sz w:val="16"/>
        </w:rPr>
        <w:t xml:space="preserve">Die GFU ist Markeninhaberin und Veranstalterin der IFA Berlin, eine der bedeutendsten globalen Messen für Consumer Electronics und Home </w:t>
      </w:r>
      <w:proofErr w:type="spellStart"/>
      <w:r w:rsidRPr="00D2093F">
        <w:rPr>
          <w:rFonts w:eastAsia="Arial"/>
          <w:sz w:val="16"/>
        </w:rPr>
        <w:t>Appliances</w:t>
      </w:r>
      <w:proofErr w:type="spellEnd"/>
      <w:r w:rsidRPr="00D2093F">
        <w:rPr>
          <w:rFonts w:eastAsia="Arial"/>
          <w:sz w:val="16"/>
        </w:rPr>
        <w:t xml:space="preserve">. Als Branchenorganisation veröffentlicht die </w:t>
      </w:r>
      <w:proofErr w:type="gramStart"/>
      <w:r w:rsidRPr="00D2093F">
        <w:rPr>
          <w:rFonts w:eastAsia="Arial"/>
          <w:sz w:val="16"/>
        </w:rPr>
        <w:t>GFU Marktdaten</w:t>
      </w:r>
      <w:proofErr w:type="gramEnd"/>
      <w:r w:rsidRPr="00D2093F">
        <w:rPr>
          <w:rFonts w:eastAsia="Arial"/>
          <w:sz w:val="16"/>
        </w:rPr>
        <w:t xml:space="preserve">, Studien sowie Trendanalysen und gestaltet die strategische Ausrichtung der IFA aktiv mit. Zum Gesellschafterkreis gehören führende Unternehmen der Home &amp; Consumer Tech Branche. Weitere Informationen finden Sie unter </w:t>
      </w:r>
      <w:hyperlink r:id="rId10">
        <w:r w:rsidRPr="00D2093F">
          <w:rPr>
            <w:rStyle w:val="Hyperlink"/>
            <w:color w:val="2C6EF2"/>
            <w:sz w:val="16"/>
          </w:rPr>
          <w:t>www.gfu.de</w:t>
        </w:r>
      </w:hyperlink>
      <w:r w:rsidRPr="00D2093F">
        <w:rPr>
          <w:rFonts w:eastAsia="Arial"/>
          <w:sz w:val="16"/>
        </w:rPr>
        <w:t xml:space="preserve"> oder auf </w:t>
      </w:r>
      <w:hyperlink r:id="rId11">
        <w:r w:rsidRPr="00D2093F">
          <w:rPr>
            <w:rStyle w:val="Hyperlink"/>
            <w:color w:val="2C6EF2"/>
            <w:sz w:val="16"/>
          </w:rPr>
          <w:t>LinkedIn</w:t>
        </w:r>
      </w:hyperlink>
      <w:r w:rsidRPr="00D2093F">
        <w:rPr>
          <w:rFonts w:eastAsia="Arial"/>
          <w:sz w:val="16"/>
        </w:rPr>
        <w:t>.</w:t>
      </w:r>
    </w:p>
    <w:p w14:paraId="085A8827" w14:textId="3CCC4BC4" w:rsidR="004C3113" w:rsidRPr="005A0D99" w:rsidRDefault="004E6D6E">
      <w:pPr>
        <w:rPr>
          <w:rFonts w:ascii="Arial" w:hAnsi="Arial" w:cs="Arial"/>
          <w:sz w:val="16"/>
          <w:szCs w:val="16"/>
        </w:rPr>
      </w:pPr>
      <w:r w:rsidRPr="005A0D99">
        <w:rPr>
          <w:rFonts w:ascii="Arial" w:hAnsi="Arial" w:cs="Arial"/>
          <w:b/>
          <w:bCs/>
          <w:sz w:val="16"/>
          <w:szCs w:val="16"/>
        </w:rPr>
        <w:t>Anmerkung der Redaktion:</w:t>
      </w:r>
      <w:r w:rsidRPr="005A0D99">
        <w:rPr>
          <w:rFonts w:ascii="Arial" w:hAnsi="Arial" w:cs="Arial"/>
          <w:sz w:val="16"/>
          <w:szCs w:val="16"/>
        </w:rPr>
        <w:t xml:space="preserve"> </w:t>
      </w:r>
      <w:r w:rsidR="005A0D99">
        <w:rPr>
          <w:rFonts w:ascii="Arial" w:hAnsi="Arial" w:cs="Arial"/>
          <w:sz w:val="16"/>
          <w:szCs w:val="16"/>
        </w:rPr>
        <w:br/>
      </w:r>
      <w:r w:rsidRPr="005A0D99">
        <w:rPr>
          <w:rFonts w:ascii="Arial" w:hAnsi="Arial" w:cs="Arial"/>
          <w:sz w:val="16"/>
          <w:szCs w:val="16"/>
        </w:rPr>
        <w:t>Für bessere Lesbarkeit verwenden wir das generische Maskulinum. Diese Entscheidung richtet sich nicht gegen Inklusion: Alle Personenbezeichnungen gelten selbstverständlich für alle Geschlechter und Identitäten. Bei der GFU zählt, was jemand zur Branche beiträgt – nicht, in welcher Form wir ihn oder sie benennen.</w:t>
      </w:r>
    </w:p>
    <w:p w14:paraId="395AF3B0" w14:textId="77777777" w:rsidR="005E730E" w:rsidRDefault="005E730E">
      <w:pPr>
        <w:rPr>
          <w:b/>
          <w:bCs/>
        </w:rPr>
      </w:pPr>
    </w:p>
    <w:p w14:paraId="4D19596F" w14:textId="10AF8A57" w:rsidR="00AF6A9C" w:rsidRPr="00456A11" w:rsidRDefault="00AF6A9C">
      <w:pPr>
        <w:rPr>
          <w:b/>
          <w:bCs/>
        </w:rPr>
      </w:pPr>
      <w:r w:rsidRPr="00456A11">
        <w:rPr>
          <w:b/>
          <w:bCs/>
        </w:rPr>
        <w:t>Pressekontakt</w:t>
      </w:r>
    </w:p>
    <w:p w14:paraId="52526393" w14:textId="7AC9EF27" w:rsidR="00456A11" w:rsidRPr="00456A11" w:rsidRDefault="00456A11" w:rsidP="00456A11">
      <w:pPr>
        <w:spacing w:after="0" w:line="360" w:lineRule="auto"/>
        <w:rPr>
          <w:color w:val="000000" w:themeColor="text1"/>
          <w:sz w:val="22"/>
          <w:szCs w:val="22"/>
        </w:rPr>
      </w:pPr>
      <w:r w:rsidRPr="00456A11">
        <w:rPr>
          <w:color w:val="000000" w:themeColor="text1"/>
          <w:sz w:val="22"/>
          <w:szCs w:val="22"/>
        </w:rPr>
        <w:t>Marie-Charlotte von Heyking</w:t>
      </w:r>
    </w:p>
    <w:p w14:paraId="49199F14" w14:textId="77777777" w:rsidR="00456A11" w:rsidRDefault="00456A11" w:rsidP="00456A11">
      <w:pPr>
        <w:spacing w:after="0" w:line="360" w:lineRule="auto"/>
        <w:rPr>
          <w:color w:val="000000" w:themeColor="text1"/>
          <w:sz w:val="22"/>
          <w:szCs w:val="22"/>
        </w:rPr>
      </w:pPr>
      <w:r w:rsidRPr="00456A11">
        <w:rPr>
          <w:color w:val="000000" w:themeColor="text1"/>
          <w:sz w:val="22"/>
          <w:szCs w:val="22"/>
        </w:rPr>
        <w:t>Head of Public Relations &amp; Analytics  </w:t>
      </w:r>
    </w:p>
    <w:p w14:paraId="7886C1D4" w14:textId="7D733DDF" w:rsidR="00456A11" w:rsidRPr="00456A11" w:rsidRDefault="00456A11" w:rsidP="00456A11">
      <w:pPr>
        <w:spacing w:after="0" w:line="360" w:lineRule="auto"/>
        <w:rPr>
          <w:color w:val="000000" w:themeColor="text1"/>
          <w:sz w:val="22"/>
          <w:szCs w:val="22"/>
        </w:rPr>
      </w:pPr>
      <w:r w:rsidRPr="00456A11">
        <w:rPr>
          <w:color w:val="000000"/>
          <w:sz w:val="22"/>
          <w:szCs w:val="22"/>
        </w:rPr>
        <w:t>GFU Consumer &amp; Home Electronics GmbH</w:t>
      </w:r>
      <w:r w:rsidRPr="00456A11">
        <w:rPr>
          <w:color w:val="000000"/>
          <w:sz w:val="22"/>
          <w:szCs w:val="22"/>
        </w:rPr>
        <w:br/>
        <w:t>Bockenheimer Landstr. 31 // 60325 Frankfurt a. M. // Germany</w:t>
      </w:r>
    </w:p>
    <w:p w14:paraId="64C6D807" w14:textId="77777777" w:rsidR="00456A11" w:rsidRPr="00456A11" w:rsidRDefault="00456A11" w:rsidP="00456A11">
      <w:pPr>
        <w:spacing w:after="0" w:line="360" w:lineRule="auto"/>
        <w:rPr>
          <w:color w:val="212121"/>
          <w:sz w:val="22"/>
          <w:szCs w:val="22"/>
        </w:rPr>
      </w:pPr>
      <w:r w:rsidRPr="00456A11">
        <w:rPr>
          <w:color w:val="000000"/>
          <w:sz w:val="22"/>
          <w:szCs w:val="22"/>
        </w:rPr>
        <w:t>Mob/WhatsApp:</w:t>
      </w:r>
      <w:r w:rsidRPr="00456A11">
        <w:rPr>
          <w:rStyle w:val="apple-converted-space"/>
          <w:color w:val="000000"/>
          <w:sz w:val="22"/>
          <w:szCs w:val="22"/>
        </w:rPr>
        <w:t> </w:t>
      </w:r>
      <w:hyperlink r:id="rId12" w:tooltip="tel:+491712993299" w:history="1">
        <w:r w:rsidRPr="00456A11">
          <w:rPr>
            <w:rStyle w:val="Hyperlink"/>
            <w:color w:val="800080"/>
            <w:sz w:val="22"/>
            <w:szCs w:val="22"/>
          </w:rPr>
          <w:t>+49 171 299 32 99</w:t>
        </w:r>
      </w:hyperlink>
      <w:r w:rsidRPr="00456A11">
        <w:rPr>
          <w:color w:val="000000"/>
          <w:sz w:val="22"/>
          <w:szCs w:val="22"/>
        </w:rPr>
        <w:t> // Tel:</w:t>
      </w:r>
      <w:r w:rsidRPr="00456A11">
        <w:rPr>
          <w:rStyle w:val="apple-converted-space"/>
          <w:color w:val="000000"/>
          <w:sz w:val="22"/>
          <w:szCs w:val="22"/>
        </w:rPr>
        <w:t> </w:t>
      </w:r>
      <w:hyperlink r:id="rId13" w:tooltip="tel:+4969509293414" w:history="1">
        <w:r w:rsidRPr="00456A11">
          <w:rPr>
            <w:rStyle w:val="Hyperlink"/>
            <w:color w:val="800080"/>
            <w:sz w:val="22"/>
            <w:szCs w:val="22"/>
          </w:rPr>
          <w:t>+49 (0)69 50 929 34 14</w:t>
        </w:r>
      </w:hyperlink>
      <w:r w:rsidRPr="00456A11">
        <w:rPr>
          <w:color w:val="000000"/>
          <w:sz w:val="22"/>
          <w:szCs w:val="22"/>
        </w:rPr>
        <w:br/>
      </w:r>
      <w:hyperlink r:id="rId14" w:tooltip="https://urldefense.com/v3/__http:/www.gfu.de/__;!!O7V3aRRsHkZJLA!EVD-cmgv-0BNeNTOUWDI2hjenOosRi8_UXjZLpbDmZ60oXZ0ir1DchYmq4dG3zQK4ZK6OepwQNTYRnKcN_ow7HuLUmal8oaX7Qa7y94$" w:history="1">
        <w:r w:rsidRPr="00456A11">
          <w:rPr>
            <w:rStyle w:val="Hyperlink"/>
            <w:color w:val="0070C0"/>
            <w:sz w:val="22"/>
            <w:szCs w:val="22"/>
          </w:rPr>
          <w:t>www.gfu.de</w:t>
        </w:r>
      </w:hyperlink>
      <w:r w:rsidRPr="00456A11">
        <w:rPr>
          <w:color w:val="0070C0"/>
          <w:sz w:val="22"/>
          <w:szCs w:val="22"/>
        </w:rPr>
        <w:t> </w:t>
      </w:r>
      <w:r w:rsidRPr="00456A11">
        <w:rPr>
          <w:color w:val="000000"/>
          <w:sz w:val="22"/>
          <w:szCs w:val="22"/>
        </w:rPr>
        <w:t>//</w:t>
      </w:r>
      <w:r w:rsidRPr="00456A11">
        <w:rPr>
          <w:rStyle w:val="apple-converted-space"/>
          <w:color w:val="000000"/>
          <w:sz w:val="22"/>
          <w:szCs w:val="22"/>
        </w:rPr>
        <w:t> </w:t>
      </w:r>
      <w:proofErr w:type="spellStart"/>
      <w:r>
        <w:fldChar w:fldCharType="begin"/>
      </w:r>
      <w:r>
        <w:instrText>HYPERLINK "https://urldefense.com/v3/__https:/www.linkedin.com/company/68850054/admin/__;!!O7V3aRRsHkZJLA!EVD-cmgv-0BNeNTOUWDI2hjenOosRi8_UXjZLpbDmZ60oXZ0ir1DchYmq4dG3zQK4ZK6OepwQNTYRnKcN_ow7HuLUmal8oaXxFHwkm8$" \o "https://urldefense.com/v3/__https:/www.linkedin.com/company/68850054/admin/__;!!O7V3aRRsHkZJLA!EVD-cmgv-0BNeNTOUWDI2hjenOosRi8_UXjZLpbDmZ60oXZ0ir1DchYmq4dG3zQK4ZK6OepwQNTYRnKcN_ow7HuLUmal8oaXxFHwkm8$"</w:instrText>
      </w:r>
      <w:r>
        <w:fldChar w:fldCharType="separate"/>
      </w:r>
      <w:r w:rsidRPr="00456A11">
        <w:rPr>
          <w:rStyle w:val="Hyperlink"/>
          <w:color w:val="0563C1"/>
          <w:sz w:val="22"/>
          <w:szCs w:val="22"/>
        </w:rPr>
        <w:t>Linkedin</w:t>
      </w:r>
      <w:proofErr w:type="spellEnd"/>
      <w:r w:rsidRPr="00456A11">
        <w:rPr>
          <w:rStyle w:val="Hyperlink"/>
          <w:color w:val="0563C1"/>
          <w:sz w:val="22"/>
          <w:szCs w:val="22"/>
        </w:rPr>
        <w:t xml:space="preserve"> </w:t>
      </w:r>
      <w:proofErr w:type="spellStart"/>
      <w:r w:rsidRPr="00456A11">
        <w:rPr>
          <w:rStyle w:val="Hyperlink"/>
          <w:color w:val="0563C1"/>
          <w:sz w:val="22"/>
          <w:szCs w:val="22"/>
        </w:rPr>
        <w:t>gfu</w:t>
      </w:r>
      <w:proofErr w:type="spellEnd"/>
      <w:r>
        <w:fldChar w:fldCharType="end"/>
      </w:r>
      <w:r w:rsidRPr="00456A11">
        <w:rPr>
          <w:color w:val="000000"/>
          <w:sz w:val="22"/>
          <w:szCs w:val="22"/>
        </w:rPr>
        <w:t> //</w:t>
      </w:r>
      <w:r w:rsidRPr="00456A11">
        <w:rPr>
          <w:rStyle w:val="apple-converted-space"/>
          <w:color w:val="000000"/>
          <w:sz w:val="22"/>
          <w:szCs w:val="22"/>
        </w:rPr>
        <w:t> </w:t>
      </w:r>
      <w:hyperlink r:id="rId15" w:tooltip="https://urldefense.com/v3/__http:/www.linkedin.com/in/marie-charlotte-von-heyking-793b40219__;!!O7V3aRRsHkZJLA!EVD-cmgv-0BNeNTOUWDI2hjenOosRi8_UXjZLpbDmZ60oXZ0ir1DchYmq4dG3zQK4ZK6OepwQNTYRnKcN_ow7HuLUmal8oaXL89Nqoc$" w:history="1">
        <w:r w:rsidRPr="00456A11">
          <w:rPr>
            <w:rStyle w:val="Hyperlink"/>
            <w:color w:val="0563C1"/>
            <w:sz w:val="22"/>
            <w:szCs w:val="22"/>
          </w:rPr>
          <w:t xml:space="preserve">Personal </w:t>
        </w:r>
        <w:proofErr w:type="spellStart"/>
        <w:r w:rsidRPr="00456A11">
          <w:rPr>
            <w:rStyle w:val="Hyperlink"/>
            <w:color w:val="0563C1"/>
            <w:sz w:val="22"/>
            <w:szCs w:val="22"/>
          </w:rPr>
          <w:t>Linkedin</w:t>
        </w:r>
        <w:proofErr w:type="spellEnd"/>
      </w:hyperlink>
    </w:p>
    <w:p w14:paraId="66F1AF32" w14:textId="4E13C1E2" w:rsidR="00AF6A9C" w:rsidRDefault="00AF6A9C"/>
    <w:sectPr w:rsidR="00AF6A9C" w:rsidSect="008B6F91">
      <w:pgSz w:w="12240" w:h="15840" w:code="9"/>
      <w:pgMar w:top="1937" w:right="850" w:bottom="1843" w:left="850" w:header="0" w:footer="475"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7F27A05" w14:textId="77777777" w:rsidR="00CA57D0" w:rsidRDefault="00CA57D0" w:rsidP="00EE2A4B">
      <w:pPr>
        <w:spacing w:after="0" w:line="240" w:lineRule="auto"/>
      </w:pPr>
      <w:r>
        <w:separator/>
      </w:r>
    </w:p>
  </w:endnote>
  <w:endnote w:type="continuationSeparator" w:id="0">
    <w:p w14:paraId="2E459AEA" w14:textId="77777777" w:rsidR="00CA57D0" w:rsidRDefault="00CA57D0" w:rsidP="00EE2A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ndale Mono">
    <w:panose1 w:val="020B0509000000000004"/>
    <w:charset w:val="00"/>
    <w:family w:val="modern"/>
    <w:pitch w:val="fixed"/>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A33DF13" w14:textId="77777777" w:rsidR="00CA57D0" w:rsidRDefault="00CA57D0" w:rsidP="00EE2A4B">
      <w:pPr>
        <w:spacing w:after="0" w:line="240" w:lineRule="auto"/>
      </w:pPr>
      <w:r>
        <w:separator/>
      </w:r>
    </w:p>
  </w:footnote>
  <w:footnote w:type="continuationSeparator" w:id="0">
    <w:p w14:paraId="6C4580A9" w14:textId="77777777" w:rsidR="00CA57D0" w:rsidRDefault="00CA57D0" w:rsidP="00EE2A4B">
      <w:pPr>
        <w:spacing w:after="0" w:line="240" w:lineRule="auto"/>
      </w:pPr>
      <w:r>
        <w:continuationSeparator/>
      </w:r>
    </w:p>
  </w:footnote>
  <w:footnote w:id="1">
    <w:p w14:paraId="56807353" w14:textId="1F798CA2" w:rsidR="00EE2A4B" w:rsidRDefault="00EE2A4B" w:rsidP="00EE2A4B">
      <w:pPr>
        <w:pStyle w:val="Funotentext"/>
      </w:pPr>
      <w:hyperlink r:id="rId1" w:history="1">
        <w:r w:rsidRPr="00EE2A4B">
          <w:rPr>
            <w:rStyle w:val="Hyperlink"/>
            <w:vertAlign w:val="superscript"/>
          </w:rPr>
          <w:footnoteRef/>
        </w:r>
        <w:r w:rsidRPr="00EE2A4B">
          <w:rPr>
            <w:rStyle w:val="Hyperlink"/>
          </w:rPr>
          <w:t xml:space="preserve"> https://www.digitale-technologien.de/DT/Redaktion/DE/Kurzmeldungen/Aktuelles/2026/SmartLivingNEXT/20260421_PM_Marktstudie_Smart_Living.html</w:t>
        </w:r>
      </w:hyperlink>
    </w:p>
  </w:footnote>
  <w:footnote w:id="2">
    <w:p w14:paraId="741E3868" w14:textId="77777777" w:rsidR="00EE2A4B" w:rsidRDefault="00EE2A4B" w:rsidP="00EE2A4B">
      <w:r>
        <w:rPr>
          <w:rStyle w:val="Funotenzeichen"/>
        </w:rPr>
        <w:footnoteRef/>
      </w:r>
      <w:r>
        <w:t xml:space="preserve"> </w:t>
      </w:r>
      <w:hyperlink r:id="rId2" w:history="1">
        <w:r w:rsidRPr="00416408">
          <w:rPr>
            <w:rStyle w:val="Hyperlink"/>
          </w:rPr>
          <w:t>https://www.grandviewresearch.com/industry-analysis/edge-ai-market-report</w:t>
        </w:r>
      </w:hyperlink>
    </w:p>
    <w:p w14:paraId="6299F6C4" w14:textId="77777777" w:rsidR="00EE2A4B" w:rsidRDefault="00EE2A4B" w:rsidP="00EE2A4B">
      <w:pPr>
        <w:pStyle w:val="Funotentext"/>
      </w:pPr>
    </w:p>
  </w:footnote>
  <w:footnote w:id="3">
    <w:p w14:paraId="26E5FEB9" w14:textId="77777777" w:rsidR="00EE2A4B" w:rsidRPr="005130B2" w:rsidRDefault="00EE2A4B" w:rsidP="00EE2A4B">
      <w:pPr>
        <w:rPr>
          <w:lang w:val="sv-SE"/>
        </w:rPr>
      </w:pPr>
      <w:r>
        <w:rPr>
          <w:rStyle w:val="Funotenzeichen"/>
        </w:rPr>
        <w:footnoteRef/>
      </w:r>
      <w:r>
        <w:t xml:space="preserve"> </w:t>
      </w:r>
      <w:hyperlink r:id="rId3" w:history="1">
        <w:r w:rsidRPr="005130B2">
          <w:rPr>
            <w:rStyle w:val="Hyperlink"/>
            <w:lang w:val="sv-SE"/>
          </w:rPr>
          <w:t>https://www.grandviewresearch.com/press-release/global-edge-computing-market</w:t>
        </w:r>
      </w:hyperlink>
    </w:p>
    <w:p w14:paraId="60049404" w14:textId="77777777" w:rsidR="00EE2A4B" w:rsidRDefault="00EE2A4B" w:rsidP="00EE2A4B">
      <w:pPr>
        <w:pStyle w:val="Funotentext"/>
      </w:pP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F91"/>
    <w:rsid w:val="00043EF9"/>
    <w:rsid w:val="002B314D"/>
    <w:rsid w:val="0035266B"/>
    <w:rsid w:val="00372E9E"/>
    <w:rsid w:val="00416A8D"/>
    <w:rsid w:val="00456A11"/>
    <w:rsid w:val="004C3113"/>
    <w:rsid w:val="004E6D6E"/>
    <w:rsid w:val="00537395"/>
    <w:rsid w:val="00564A5A"/>
    <w:rsid w:val="005A0D99"/>
    <w:rsid w:val="005E730E"/>
    <w:rsid w:val="00641092"/>
    <w:rsid w:val="006D10A8"/>
    <w:rsid w:val="006E006C"/>
    <w:rsid w:val="006F3528"/>
    <w:rsid w:val="00730412"/>
    <w:rsid w:val="00740ABE"/>
    <w:rsid w:val="007A58B4"/>
    <w:rsid w:val="008B6F91"/>
    <w:rsid w:val="0091287C"/>
    <w:rsid w:val="00A05C33"/>
    <w:rsid w:val="00AF6A9C"/>
    <w:rsid w:val="00B7211F"/>
    <w:rsid w:val="00B72690"/>
    <w:rsid w:val="00BB7418"/>
    <w:rsid w:val="00C0507E"/>
    <w:rsid w:val="00C20C10"/>
    <w:rsid w:val="00C87864"/>
    <w:rsid w:val="00CA57D0"/>
    <w:rsid w:val="00D6525E"/>
    <w:rsid w:val="00E16232"/>
    <w:rsid w:val="00E75DB2"/>
    <w:rsid w:val="00EE2A4B"/>
    <w:rsid w:val="00F11F92"/>
    <w:rsid w:val="00F2460E"/>
    <w:rsid w:val="00FB46E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5C4BC"/>
  <w15:chartTrackingRefBased/>
  <w15:docId w15:val="{3660C2A6-7578-4337-8841-31C310459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8B6F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8B6F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8B6F91"/>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8B6F91"/>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8B6F91"/>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8B6F91"/>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8B6F91"/>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8B6F91"/>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8B6F91"/>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B6F91"/>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8B6F91"/>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8B6F91"/>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8B6F91"/>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8B6F91"/>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8B6F91"/>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8B6F91"/>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8B6F91"/>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8B6F91"/>
    <w:rPr>
      <w:rFonts w:eastAsiaTheme="majorEastAsia" w:cstheme="majorBidi"/>
      <w:color w:val="272727" w:themeColor="text1" w:themeTint="D8"/>
    </w:rPr>
  </w:style>
  <w:style w:type="paragraph" w:styleId="Titel">
    <w:name w:val="Title"/>
    <w:basedOn w:val="Standard"/>
    <w:next w:val="Standard"/>
    <w:link w:val="TitelZchn"/>
    <w:uiPriority w:val="10"/>
    <w:qFormat/>
    <w:rsid w:val="008B6F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B6F9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B6F91"/>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B6F9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B6F91"/>
    <w:pPr>
      <w:spacing w:before="160"/>
      <w:jc w:val="center"/>
    </w:pPr>
    <w:rPr>
      <w:i/>
      <w:iCs/>
      <w:color w:val="404040" w:themeColor="text1" w:themeTint="BF"/>
    </w:rPr>
  </w:style>
  <w:style w:type="character" w:customStyle="1" w:styleId="ZitatZchn">
    <w:name w:val="Zitat Zchn"/>
    <w:basedOn w:val="Absatz-Standardschriftart"/>
    <w:link w:val="Zitat"/>
    <w:uiPriority w:val="29"/>
    <w:rsid w:val="008B6F91"/>
    <w:rPr>
      <w:i/>
      <w:iCs/>
      <w:color w:val="404040" w:themeColor="text1" w:themeTint="BF"/>
    </w:rPr>
  </w:style>
  <w:style w:type="paragraph" w:styleId="Listenabsatz">
    <w:name w:val="List Paragraph"/>
    <w:basedOn w:val="Standard"/>
    <w:uiPriority w:val="34"/>
    <w:qFormat/>
    <w:rsid w:val="008B6F91"/>
    <w:pPr>
      <w:ind w:left="720"/>
      <w:contextualSpacing/>
    </w:pPr>
  </w:style>
  <w:style w:type="character" w:styleId="IntensiveHervorhebung">
    <w:name w:val="Intense Emphasis"/>
    <w:basedOn w:val="Absatz-Standardschriftart"/>
    <w:uiPriority w:val="21"/>
    <w:qFormat/>
    <w:rsid w:val="008B6F91"/>
    <w:rPr>
      <w:i/>
      <w:iCs/>
      <w:color w:val="0F4761" w:themeColor="accent1" w:themeShade="BF"/>
    </w:rPr>
  </w:style>
  <w:style w:type="paragraph" w:styleId="IntensivesZitat">
    <w:name w:val="Intense Quote"/>
    <w:basedOn w:val="Standard"/>
    <w:next w:val="Standard"/>
    <w:link w:val="IntensivesZitatZchn"/>
    <w:uiPriority w:val="30"/>
    <w:qFormat/>
    <w:rsid w:val="008B6F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8B6F91"/>
    <w:rPr>
      <w:i/>
      <w:iCs/>
      <w:color w:val="0F4761" w:themeColor="accent1" w:themeShade="BF"/>
    </w:rPr>
  </w:style>
  <w:style w:type="character" w:styleId="IntensiverVerweis">
    <w:name w:val="Intense Reference"/>
    <w:basedOn w:val="Absatz-Standardschriftart"/>
    <w:uiPriority w:val="32"/>
    <w:qFormat/>
    <w:rsid w:val="008B6F91"/>
    <w:rPr>
      <w:b/>
      <w:bCs/>
      <w:smallCaps/>
      <w:color w:val="0F4761" w:themeColor="accent1" w:themeShade="BF"/>
      <w:spacing w:val="5"/>
    </w:rPr>
  </w:style>
  <w:style w:type="character" w:styleId="Hyperlink">
    <w:name w:val="Hyperlink"/>
    <w:basedOn w:val="Absatz-Standardschriftart"/>
    <w:uiPriority w:val="99"/>
    <w:unhideWhenUsed/>
    <w:rsid w:val="008B6F91"/>
    <w:rPr>
      <w:color w:val="467886" w:themeColor="hyperlink"/>
      <w:u w:val="single"/>
    </w:rPr>
  </w:style>
  <w:style w:type="character" w:styleId="NichtaufgelsteErwhnung">
    <w:name w:val="Unresolved Mention"/>
    <w:basedOn w:val="Absatz-Standardschriftart"/>
    <w:uiPriority w:val="99"/>
    <w:semiHidden/>
    <w:unhideWhenUsed/>
    <w:rsid w:val="008B6F91"/>
    <w:rPr>
      <w:color w:val="605E5C"/>
      <w:shd w:val="clear" w:color="auto" w:fill="E1DFDD"/>
    </w:rPr>
  </w:style>
  <w:style w:type="character" w:customStyle="1" w:styleId="apple-converted-space">
    <w:name w:val="apple-converted-space"/>
    <w:basedOn w:val="Absatz-Standardschriftart"/>
    <w:rsid w:val="00456A11"/>
  </w:style>
  <w:style w:type="paragraph" w:styleId="Textkrper">
    <w:name w:val="Body Text"/>
    <w:link w:val="TextkrperZchn"/>
    <w:unhideWhenUsed/>
    <w:qFormat/>
    <w:rsid w:val="00C87864"/>
    <w:pPr>
      <w:spacing w:line="240" w:lineRule="auto"/>
    </w:pPr>
    <w:rPr>
      <w:rFonts w:eastAsiaTheme="minorEastAsia"/>
      <w:kern w:val="0"/>
      <w:sz w:val="22"/>
      <w:szCs w:val="22"/>
      <w:lang w:val="en-US" w:eastAsia="ja-JP"/>
      <w14:ligatures w14:val="none"/>
    </w:rPr>
  </w:style>
  <w:style w:type="character" w:customStyle="1" w:styleId="TextkrperZchn">
    <w:name w:val="Textkörper Zchn"/>
    <w:basedOn w:val="Absatz-Standardschriftart"/>
    <w:link w:val="Textkrper"/>
    <w:rsid w:val="00C87864"/>
    <w:rPr>
      <w:rFonts w:eastAsiaTheme="minorEastAsia"/>
      <w:kern w:val="0"/>
      <w:sz w:val="22"/>
      <w:szCs w:val="22"/>
      <w:lang w:val="en-US" w:eastAsia="ja-JP"/>
      <w14:ligatures w14:val="none"/>
    </w:rPr>
  </w:style>
  <w:style w:type="paragraph" w:styleId="StandardWeb">
    <w:name w:val="Normal (Web)"/>
    <w:basedOn w:val="Standard"/>
    <w:uiPriority w:val="99"/>
    <w:unhideWhenUsed/>
    <w:rsid w:val="00F2460E"/>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character" w:styleId="Kommentarzeichen">
    <w:name w:val="annotation reference"/>
    <w:basedOn w:val="Absatz-Standardschriftart"/>
    <w:uiPriority w:val="99"/>
    <w:semiHidden/>
    <w:unhideWhenUsed/>
    <w:rsid w:val="00C20C10"/>
    <w:rPr>
      <w:sz w:val="16"/>
      <w:szCs w:val="16"/>
    </w:rPr>
  </w:style>
  <w:style w:type="character" w:styleId="Hervorhebung">
    <w:name w:val="Emphasis"/>
    <w:basedOn w:val="Absatz-Standardschriftart"/>
    <w:uiPriority w:val="20"/>
    <w:qFormat/>
    <w:rsid w:val="00C20C10"/>
    <w:rPr>
      <w:i/>
      <w:iCs/>
    </w:rPr>
  </w:style>
  <w:style w:type="paragraph" w:styleId="Funotentext">
    <w:name w:val="footnote text"/>
    <w:basedOn w:val="Standard"/>
    <w:link w:val="FunotentextZchn"/>
    <w:uiPriority w:val="99"/>
    <w:semiHidden/>
    <w:unhideWhenUsed/>
    <w:rsid w:val="00EE2A4B"/>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EE2A4B"/>
    <w:rPr>
      <w:sz w:val="20"/>
      <w:szCs w:val="20"/>
    </w:rPr>
  </w:style>
  <w:style w:type="character" w:styleId="Funotenzeichen">
    <w:name w:val="footnote reference"/>
    <w:basedOn w:val="Absatz-Standardschriftart"/>
    <w:uiPriority w:val="99"/>
    <w:semiHidden/>
    <w:unhideWhenUsed/>
    <w:rsid w:val="00EE2A4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tel:+4969509293414" TargetMode="Externa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tel:+491712993299"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linkedin.com/company/gfu/" TargetMode="External"/><Relationship Id="rId5" Type="http://schemas.openxmlformats.org/officeDocument/2006/relationships/settings" Target="settings.xml"/><Relationship Id="rId15" Type="http://schemas.openxmlformats.org/officeDocument/2006/relationships/hyperlink" Target="https://urldefense.com/v3/__http:/www.linkedin.com/in/marie-charlotte-von-heyking-793b40219__;!!O7V3aRRsHkZJLA!EVD-cmgv-0BNeNTOUWDI2hjenOosRi8_UXjZLpbDmZ60oXZ0ir1DchYmq4dG3zQK4ZK6OepwQNTYRnKcN_ow7HuLUmal8oaXL89Nqoc$" TargetMode="External"/><Relationship Id="rId10" Type="http://schemas.openxmlformats.org/officeDocument/2006/relationships/hyperlink" Target="http://www.gfu.de/" TargetMode="External"/><Relationship Id="rId4" Type="http://schemas.openxmlformats.org/officeDocument/2006/relationships/styles" Target="styles.xml"/><Relationship Id="rId9" Type="http://schemas.openxmlformats.org/officeDocument/2006/relationships/image" Target="media/image1.tiff"/><Relationship Id="rId14" Type="http://schemas.openxmlformats.org/officeDocument/2006/relationships/hyperlink" Target="https://urldefense.com/v3/__http:/www.gfu.de/__;!!O7V3aRRsHkZJLA!EVD-cmgv-0BNeNTOUWDI2hjenOosRi8_UXjZLpbDmZ60oXZ0ir1DchYmq4dG3zQK4ZK6OepwQNTYRnKcN_ow7HuLUmal8oaX7Qa7y94$"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grandviewresearch.com/press-release/global-edge-computing-market" TargetMode="External"/><Relationship Id="rId2" Type="http://schemas.openxmlformats.org/officeDocument/2006/relationships/hyperlink" Target="https://www.grandviewresearch.com/industry-analysis/edge-ai-market-report" TargetMode="External"/><Relationship Id="rId1" Type="http://schemas.openxmlformats.org/officeDocument/2006/relationships/hyperlink" Target="https://www.digitale-technologien.de/DT/Redaktion/DE/Kurzmeldungen/Aktuelles/2026/SmartLivingNEXT/20260421_PM_Marktstudie_Smart_Living.html"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71aa02e-ef37-45d2-8799-84cca0d834ef" xsi:nil="true"/>
    <lcf76f155ced4ddcb4097134ff3c332f xmlns="d0170022-ad14-47be-85bc-ac2e115c0c6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689E011FBBA12643B39ABDE5161A0581" ma:contentTypeVersion="19" ma:contentTypeDescription="Ein neues Dokument erstellen." ma:contentTypeScope="" ma:versionID="caf2b6a03e4fbb5d8ddbb4eee77297ef">
  <xsd:schema xmlns:xsd="http://www.w3.org/2001/XMLSchema" xmlns:xs="http://www.w3.org/2001/XMLSchema" xmlns:p="http://schemas.microsoft.com/office/2006/metadata/properties" xmlns:ns2="d0170022-ad14-47be-85bc-ac2e115c0c6d" xmlns:ns3="171aa02e-ef37-45d2-8799-84cca0d834ef" targetNamespace="http://schemas.microsoft.com/office/2006/metadata/properties" ma:root="true" ma:fieldsID="14eb0b1c57a5f132e1fd81a2ff6fd31a" ns2:_="" ns3:_="">
    <xsd:import namespace="d0170022-ad14-47be-85bc-ac2e115c0c6d"/>
    <xsd:import namespace="171aa02e-ef37-45d2-8799-84cca0d834e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170022-ad14-47be-85bc-ac2e115c0c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a09140da-94f0-4b0b-a10e-304f04de0bf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1aa02e-ef37-45d2-8799-84cca0d834e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161cdb96-5433-4a93-b182-07f4ed5147f2}" ma:internalName="TaxCatchAll" ma:showField="CatchAllData" ma:web="171aa02e-ef37-45d2-8799-84cca0d834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8B33B9-DB9B-4616-9E63-63489838B059}">
  <ds:schemaRefs>
    <ds:schemaRef ds:uri="http://schemas.microsoft.com/office/2006/metadata/properties"/>
    <ds:schemaRef ds:uri="http://schemas.microsoft.com/office/infopath/2007/PartnerControls"/>
    <ds:schemaRef ds:uri="171aa02e-ef37-45d2-8799-84cca0d834ef"/>
    <ds:schemaRef ds:uri="d0170022-ad14-47be-85bc-ac2e115c0c6d"/>
  </ds:schemaRefs>
</ds:datastoreItem>
</file>

<file path=customXml/itemProps2.xml><?xml version="1.0" encoding="utf-8"?>
<ds:datastoreItem xmlns:ds="http://schemas.openxmlformats.org/officeDocument/2006/customXml" ds:itemID="{4CFDC6AB-DA86-4587-8F1B-B6FF65D164C2}">
  <ds:schemaRefs>
    <ds:schemaRef ds:uri="http://schemas.microsoft.com/sharepoint/v3/contenttype/forms"/>
  </ds:schemaRefs>
</ds:datastoreItem>
</file>

<file path=customXml/itemProps3.xml><?xml version="1.0" encoding="utf-8"?>
<ds:datastoreItem xmlns:ds="http://schemas.openxmlformats.org/officeDocument/2006/customXml" ds:itemID="{67B2332B-75B2-4D1B-9BF6-772A3A3055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170022-ad14-47be-85bc-ac2e115c0c6d"/>
    <ds:schemaRef ds:uri="171aa02e-ef37-45d2-8799-84cca0d834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872</Words>
  <Characters>5497</Characters>
  <Application>Microsoft Office Word</Application>
  <DocSecurity>0</DocSecurity>
  <Lines>45</Lines>
  <Paragraphs>12</Paragraphs>
  <ScaleCrop>false</ScaleCrop>
  <Company/>
  <LinksUpToDate>false</LinksUpToDate>
  <CharactersWithSpaces>6357</CharactersWithSpaces>
  <SharedDoc>false</SharedDoc>
  <HLinks>
    <vt:vector size="66" baseType="variant">
      <vt:variant>
        <vt:i4>2752566</vt:i4>
      </vt:variant>
      <vt:variant>
        <vt:i4>30</vt:i4>
      </vt:variant>
      <vt:variant>
        <vt:i4>0</vt:i4>
      </vt:variant>
      <vt:variant>
        <vt:i4>5</vt:i4>
      </vt:variant>
      <vt:variant>
        <vt:lpwstr>https://urldefense.com/v3/__http:/www.linkedin.com/in/marie-charlotte-von-heyking-793b40219__;!!O7V3aRRsHkZJLA!EVD-cmgv-0BNeNTOUWDI2hjenOosRi8_UXjZLpbDmZ60oXZ0ir1DchYmq4dG3zQK4ZK6OepwQNTYRnKcN_ow7HuLUmal8oaXL89Nqoc$</vt:lpwstr>
      </vt:variant>
      <vt:variant>
        <vt:lpwstr/>
      </vt:variant>
      <vt:variant>
        <vt:i4>2818157</vt:i4>
      </vt:variant>
      <vt:variant>
        <vt:i4>27</vt:i4>
      </vt:variant>
      <vt:variant>
        <vt:i4>0</vt:i4>
      </vt:variant>
      <vt:variant>
        <vt:i4>5</vt:i4>
      </vt:variant>
      <vt:variant>
        <vt:lpwstr>https://urldefense.com/v3/__https:/www.linkedin.com/company/68850054/admin/__;!!O7V3aRRsHkZJLA!EVD-cmgv-0BNeNTOUWDI2hjenOosRi8_UXjZLpbDmZ60oXZ0ir1DchYmq4dG3zQK4ZK6OepwQNTYRnKcN_ow7HuLUmal8oaXxFHwkm8$</vt:lpwstr>
      </vt:variant>
      <vt:variant>
        <vt:lpwstr/>
      </vt:variant>
      <vt:variant>
        <vt:i4>4653086</vt:i4>
      </vt:variant>
      <vt:variant>
        <vt:i4>24</vt:i4>
      </vt:variant>
      <vt:variant>
        <vt:i4>0</vt:i4>
      </vt:variant>
      <vt:variant>
        <vt:i4>5</vt:i4>
      </vt:variant>
      <vt:variant>
        <vt:lpwstr>https://urldefense.com/v3/__http:/www.gfu.de/__;!!O7V3aRRsHkZJLA!EVD-cmgv-0BNeNTOUWDI2hjenOosRi8_UXjZLpbDmZ60oXZ0ir1DchYmq4dG3zQK4ZK6OepwQNTYRnKcN_ow7HuLUmal8oaX7Qa7y94$</vt:lpwstr>
      </vt:variant>
      <vt:variant>
        <vt:lpwstr/>
      </vt:variant>
      <vt:variant>
        <vt:i4>6815795</vt:i4>
      </vt:variant>
      <vt:variant>
        <vt:i4>21</vt:i4>
      </vt:variant>
      <vt:variant>
        <vt:i4>0</vt:i4>
      </vt:variant>
      <vt:variant>
        <vt:i4>5</vt:i4>
      </vt:variant>
      <vt:variant>
        <vt:lpwstr>tel:+4969509293414</vt:lpwstr>
      </vt:variant>
      <vt:variant>
        <vt:lpwstr/>
      </vt:variant>
      <vt:variant>
        <vt:i4>5767172</vt:i4>
      </vt:variant>
      <vt:variant>
        <vt:i4>18</vt:i4>
      </vt:variant>
      <vt:variant>
        <vt:i4>0</vt:i4>
      </vt:variant>
      <vt:variant>
        <vt:i4>5</vt:i4>
      </vt:variant>
      <vt:variant>
        <vt:lpwstr>tel:+491712993299</vt:lpwstr>
      </vt:variant>
      <vt:variant>
        <vt:lpwstr/>
      </vt:variant>
      <vt:variant>
        <vt:i4>4849688</vt:i4>
      </vt:variant>
      <vt:variant>
        <vt:i4>15</vt:i4>
      </vt:variant>
      <vt:variant>
        <vt:i4>0</vt:i4>
      </vt:variant>
      <vt:variant>
        <vt:i4>5</vt:i4>
      </vt:variant>
      <vt:variant>
        <vt:lpwstr>https://www.linkedin.com/company/gfu/</vt:lpwstr>
      </vt:variant>
      <vt:variant>
        <vt:lpwstr/>
      </vt:variant>
      <vt:variant>
        <vt:i4>7471229</vt:i4>
      </vt:variant>
      <vt:variant>
        <vt:i4>12</vt:i4>
      </vt:variant>
      <vt:variant>
        <vt:i4>0</vt:i4>
      </vt:variant>
      <vt:variant>
        <vt:i4>5</vt:i4>
      </vt:variant>
      <vt:variant>
        <vt:lpwstr>http://www.gfu.de/</vt:lpwstr>
      </vt:variant>
      <vt:variant>
        <vt:lpwstr/>
      </vt:variant>
      <vt:variant>
        <vt:i4>983119</vt:i4>
      </vt:variant>
      <vt:variant>
        <vt:i4>9</vt:i4>
      </vt:variant>
      <vt:variant>
        <vt:i4>0</vt:i4>
      </vt:variant>
      <vt:variant>
        <vt:i4>5</vt:i4>
      </vt:variant>
      <vt:variant>
        <vt:lpwstr>https://x.com/OliverWyman</vt:lpwstr>
      </vt:variant>
      <vt:variant>
        <vt:lpwstr/>
      </vt:variant>
      <vt:variant>
        <vt:i4>917516</vt:i4>
      </vt:variant>
      <vt:variant>
        <vt:i4>6</vt:i4>
      </vt:variant>
      <vt:variant>
        <vt:i4>0</vt:i4>
      </vt:variant>
      <vt:variant>
        <vt:i4>5</vt:i4>
      </vt:variant>
      <vt:variant>
        <vt:lpwstr>https://www.linkedin.com/company/oliver-wyman</vt:lpwstr>
      </vt:variant>
      <vt:variant>
        <vt:lpwstr/>
      </vt:variant>
      <vt:variant>
        <vt:i4>7536691</vt:i4>
      </vt:variant>
      <vt:variant>
        <vt:i4>3</vt:i4>
      </vt:variant>
      <vt:variant>
        <vt:i4>0</vt:i4>
      </vt:variant>
      <vt:variant>
        <vt:i4>5</vt:i4>
      </vt:variant>
      <vt:variant>
        <vt:lpwstr>https://www.oliverwyman.de/</vt:lpwstr>
      </vt:variant>
      <vt:variant>
        <vt:lpwstr/>
      </vt:variant>
      <vt:variant>
        <vt:i4>2621549</vt:i4>
      </vt:variant>
      <vt:variant>
        <vt:i4>0</vt:i4>
      </vt:variant>
      <vt:variant>
        <vt:i4>0</vt:i4>
      </vt:variant>
      <vt:variant>
        <vt:i4>5</vt:i4>
      </vt:variant>
      <vt:variant>
        <vt:lpwstr>http://corporate.marsh.com/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Marie-Charlotte von Heyking</dc:creator>
  <cp:keywords/>
  <dc:description/>
  <cp:lastModifiedBy>Mirjam Schuster</cp:lastModifiedBy>
  <cp:revision>2</cp:revision>
  <dcterms:created xsi:type="dcterms:W3CDTF">2026-07-28T17:55:00Z</dcterms:created>
  <dcterms:modified xsi:type="dcterms:W3CDTF">2026-07-28T17:55:00Z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0x010100689E011FBBA12643B39ABDE5161A0581</vt:lpwstr>
  </property>
  <property fmtid="{D5CDD505-2E9C-101B-9397-08002B2CF9AE}" pid="3" name="MediaServiceImageTags">
    <vt:lpwstr/>
  </property>
</Properties>
</file>