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508551" w14:textId="35DDAF37" w:rsidR="00537395" w:rsidRDefault="00B7211F" w:rsidP="008B6F91">
      <w:pPr>
        <w:rPr>
          <w:b/>
          <w:bCs/>
          <w:sz w:val="28"/>
          <w:szCs w:val="28"/>
        </w:rPr>
      </w:pPr>
      <w:r>
        <w:rPr>
          <w:b/>
          <w:bCs/>
          <w:noProof/>
          <w:sz w:val="28"/>
          <w:szCs w:val="28"/>
        </w:rPr>
        <w:drawing>
          <wp:anchor distT="0" distB="0" distL="114300" distR="114300" simplePos="0" relativeHeight="251658240" behindDoc="0" locked="0" layoutInCell="1" allowOverlap="1" wp14:anchorId="149796E4" wp14:editId="0E40DCCD">
            <wp:simplePos x="0" y="0"/>
            <wp:positionH relativeFrom="margin">
              <wp:align>right</wp:align>
            </wp:positionH>
            <wp:positionV relativeFrom="margin">
              <wp:align>top</wp:align>
            </wp:positionV>
            <wp:extent cx="2597858" cy="516367"/>
            <wp:effectExtent l="0" t="0" r="5715" b="4445"/>
            <wp:wrapSquare wrapText="bothSides"/>
            <wp:docPr id="832428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2841" name="Grafik 8324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7858" cy="516367"/>
                    </a:xfrm>
                    <a:prstGeom prst="rect">
                      <a:avLst/>
                    </a:prstGeom>
                  </pic:spPr>
                </pic:pic>
              </a:graphicData>
            </a:graphic>
          </wp:anchor>
        </w:drawing>
      </w:r>
    </w:p>
    <w:p w14:paraId="0852B3BA" w14:textId="77777777" w:rsidR="00537395" w:rsidRDefault="00537395" w:rsidP="008B6F91">
      <w:pPr>
        <w:rPr>
          <w:b/>
          <w:bCs/>
          <w:sz w:val="28"/>
          <w:szCs w:val="28"/>
        </w:rPr>
      </w:pPr>
    </w:p>
    <w:p w14:paraId="20C24668" w14:textId="77777777" w:rsidR="00537395" w:rsidRDefault="00537395" w:rsidP="008B6F91">
      <w:pPr>
        <w:rPr>
          <w:b/>
          <w:bCs/>
          <w:sz w:val="28"/>
          <w:szCs w:val="28"/>
        </w:rPr>
      </w:pPr>
    </w:p>
    <w:p w14:paraId="27578395" w14:textId="3486A300" w:rsidR="00B7211F" w:rsidRPr="00E16232" w:rsidRDefault="00B7211F" w:rsidP="008B6F91">
      <w:pPr>
        <w:rPr>
          <w:rFonts w:ascii="Andale Mono" w:hAnsi="Andale Mono"/>
        </w:rPr>
      </w:pPr>
      <w:r w:rsidRPr="00E16232">
        <w:rPr>
          <w:rFonts w:ascii="Andale Mono" w:hAnsi="Andale Mono"/>
        </w:rPr>
        <w:t>Pressemeldung</w:t>
      </w:r>
    </w:p>
    <w:p w14:paraId="6CB8211D" w14:textId="77777777" w:rsidR="00B7211F" w:rsidRDefault="00B7211F" w:rsidP="008B6F91">
      <w:pPr>
        <w:rPr>
          <w:b/>
          <w:bCs/>
          <w:sz w:val="28"/>
          <w:szCs w:val="28"/>
        </w:rPr>
      </w:pPr>
    </w:p>
    <w:p w14:paraId="24AA1310" w14:textId="5A541E40" w:rsidR="00C20C10" w:rsidRPr="00C20C10" w:rsidRDefault="00C20C10" w:rsidP="00C20C10">
      <w:pPr>
        <w:rPr>
          <w:b/>
          <w:bCs/>
          <w:sz w:val="32"/>
          <w:szCs w:val="32"/>
        </w:rPr>
      </w:pPr>
      <w:r w:rsidRPr="00C20C10">
        <w:rPr>
          <w:b/>
          <w:bCs/>
          <w:sz w:val="32"/>
          <w:szCs w:val="32"/>
        </w:rPr>
        <w:t>Multi-Use-</w:t>
      </w:r>
      <w:proofErr w:type="spellStart"/>
      <w:r w:rsidRPr="00C20C10">
        <w:rPr>
          <w:b/>
          <w:bCs/>
          <w:sz w:val="32"/>
          <w:szCs w:val="32"/>
        </w:rPr>
        <w:t>Appliances</w:t>
      </w:r>
      <w:proofErr w:type="spellEnd"/>
      <w:r w:rsidRPr="00C20C10">
        <w:rPr>
          <w:b/>
          <w:bCs/>
          <w:sz w:val="32"/>
          <w:szCs w:val="32"/>
        </w:rPr>
        <w:t xml:space="preserve">: </w:t>
      </w:r>
      <w:r>
        <w:rPr>
          <w:b/>
          <w:bCs/>
          <w:sz w:val="32"/>
          <w:szCs w:val="32"/>
        </w:rPr>
        <w:br/>
      </w:r>
      <w:r w:rsidRPr="00C20C10">
        <w:rPr>
          <w:b/>
          <w:bCs/>
          <w:sz w:val="32"/>
          <w:szCs w:val="32"/>
        </w:rPr>
        <w:t xml:space="preserve">Umsatztreiber im Haushalt </w:t>
      </w:r>
    </w:p>
    <w:p w14:paraId="4DA59B77" w14:textId="24EB4A38" w:rsidR="00F2460E" w:rsidRPr="00C20C10" w:rsidRDefault="00F2460E" w:rsidP="00F2460E">
      <w:pPr>
        <w:pStyle w:val="StandardWeb"/>
        <w:rPr>
          <w:rFonts w:ascii="Aptos" w:eastAsiaTheme="minorHAnsi" w:hAnsi="Aptos" w:cstheme="minorBidi"/>
          <w:b/>
          <w:bCs/>
          <w:kern w:val="2"/>
          <w:sz w:val="32"/>
          <w:szCs w:val="32"/>
          <w:lang w:eastAsia="en-US"/>
          <w14:ligatures w14:val="standardContextual"/>
        </w:rPr>
      </w:pPr>
      <w:r>
        <w:br/>
      </w:r>
      <w:r w:rsidR="00C20C10" w:rsidRPr="00C20C10">
        <w:rPr>
          <w:rFonts w:ascii="Aptos" w:hAnsi="Aptos"/>
          <w:b/>
          <w:bCs/>
          <w:sz w:val="28"/>
          <w:szCs w:val="28"/>
        </w:rPr>
        <w:t>Durchdachte Kombigeräte erobern den Markt</w:t>
      </w:r>
    </w:p>
    <w:p w14:paraId="2EAD04C6" w14:textId="36EE5134" w:rsidR="005A0D99" w:rsidRPr="00C20C10" w:rsidRDefault="00C20C10" w:rsidP="00C20C10">
      <w:r>
        <w:t>Haushaltsarbeiten machen nicht immer Spaß und sind oft notwendiges Übel. Essen zubereiten und den Haushalt Sauberhalten erfordern Zeit. Umso besser, wenn clevere Haushaltsgeräte die Arbeit angenehmer und effizienter gestalten – oder sie sogar komplett übernehmen. Besonders eignen sich Kombi-Geräte, die in jüngster Zeit entwickelt wurden und Erfolge im Markt feiern. Sie steigern den Komfort, bieten Mehrwert durch Zeitersparnis und erfüllen Funktionen, für die sonst mehrere Geräte erforderlich wären. Das spart Platz auf der Arbeitsplatte, in der Küche oder bei der Aufbewahrung. Bekanntes Vorbild aus dem Consumer Electronics Bereich ist das Smartphone, das Dank integriertem Musikplayer, Kamera und Navigationsgerät viele einzelne Geräte nahezu obsolet gemacht hat. Gute Beispiele aus dem Segment der Elektro-Hausgeräte sind Staubsauger mit Wischfunktion in verschiedensten Bauarten, Backöfen mit integrierter Heißluftfritteuse und Dampfgarer, smarte Personal Care-Produkte und 3-in-1-Klimageräte</w:t>
      </w:r>
      <w:r w:rsidR="00F2460E" w:rsidRPr="00D95C2F">
        <w:rPr>
          <w:color w:val="000000"/>
        </w:rPr>
        <w:t>.</w:t>
      </w:r>
      <w:r w:rsidR="00F2460E">
        <w:rPr>
          <w:color w:val="000000"/>
        </w:rPr>
        <w:br/>
      </w:r>
    </w:p>
    <w:p w14:paraId="74765A11" w14:textId="77777777" w:rsidR="00C20C10" w:rsidRDefault="00C20C10" w:rsidP="00F2460E">
      <w:pPr>
        <w:pStyle w:val="StandardWeb"/>
        <w:rPr>
          <w:rFonts w:ascii="Aptos" w:hAnsi="Aptos"/>
          <w:b/>
          <w:bCs/>
          <w:sz w:val="28"/>
          <w:szCs w:val="28"/>
        </w:rPr>
      </w:pPr>
      <w:r w:rsidRPr="00C20C10">
        <w:rPr>
          <w:rFonts w:ascii="Aptos" w:hAnsi="Aptos"/>
          <w:b/>
          <w:bCs/>
          <w:sz w:val="28"/>
          <w:szCs w:val="28"/>
        </w:rPr>
        <w:t>Saug-Wisch-Kombis: Zweistelliges Marktwachstum</w:t>
      </w:r>
    </w:p>
    <w:p w14:paraId="352102BD" w14:textId="77777777" w:rsidR="00C20C10" w:rsidRDefault="00C20C10" w:rsidP="00C20C10">
      <w:r>
        <w:t xml:space="preserve">Aus dem klassischen Staubsauger ist ein wahres Multi-Device geworden: Zum Staubsaugen ist das Wischen des Bodens in einem Arbeitsgang hinzugekommen. Nicht nur Akku-Handstaubsauger, auch Hand-Sticks genannt, beherrschen diese Disziplinen, auch viele Staubsauger-Roboter bieten eine Wischfunktion. Das Handling wurde ebenfalls konsequent verbessert, so verfügen viele dieser Geräte über Docking-Stationen, mit denen das Schmutzwasser und der Staubbehälter geleert werden und anschließend frisches Wischwasser befüllt wird. So ist nicht nach jeder Anwendung die komplette </w:t>
      </w:r>
      <w:r>
        <w:lastRenderedPageBreak/>
        <w:t>Reinigung erforderlich. Neu sind Saug-Wischroboter, die im Sockel der Einbauküche Platz finden und sich entsprechend sogar selbst aufräumen. Die Beliebtheit dieser Produkte zeigt sich in ihrem Markterfolg: Handstaubsauger mit Wischfunktion konnten in den Monaten Januar bis April 2026, laut gemeinsamer Marktzahlen von NIQ und GFU, im Vergleich zum Vorjahr um 95 Prozent bei der Stückzahl und 59 Prozent beim Umsatz zulegen, Saug-Wischroboter im gleichen Zeitraum um 47 Prozent bei der Stückzahl und 18 Prozent beim Umsatz.</w:t>
      </w:r>
    </w:p>
    <w:p w14:paraId="4836C1DE" w14:textId="77777777" w:rsidR="00C20C10" w:rsidRDefault="00C20C10" w:rsidP="00C20C10">
      <w:pPr>
        <w:rPr>
          <w:b/>
          <w:bCs/>
        </w:rPr>
      </w:pPr>
    </w:p>
    <w:p w14:paraId="12C9DCF4" w14:textId="5735DB9C" w:rsidR="00C20C10" w:rsidRPr="00C20C10" w:rsidRDefault="00C20C10" w:rsidP="00C20C10">
      <w:pPr>
        <w:rPr>
          <w:sz w:val="28"/>
          <w:szCs w:val="28"/>
        </w:rPr>
      </w:pPr>
      <w:r w:rsidRPr="00C20C10">
        <w:rPr>
          <w:b/>
          <w:bCs/>
          <w:sz w:val="28"/>
          <w:szCs w:val="28"/>
        </w:rPr>
        <w:t>Smarte Ofen-Features: mehr Effizienz</w:t>
      </w:r>
    </w:p>
    <w:p w14:paraId="652E3669" w14:textId="77777777" w:rsidR="00C20C10" w:rsidRDefault="00C20C10" w:rsidP="00C20C10">
      <w:r>
        <w:t>Stichwort Erfolg – fast beispiellos ist in den letzten Jahren der Siegeszug der Heißluftfritteusen: Zweistellige Steigerungsraten waren an der Tagesordnung. Diese Erfolge haben die Produktentwickler inspiriert, die Funktionen von Heißluftfritteusen in einen Backofen zu integrieren. Ebenso gibt es Backöfen, die mit der entsprechenden Funktion in rekordverdächtig kurzer Zeit Pizza backen können. Neben den klassischen Heizarten sowie der Mikrowelle und dem Dampfgaren sind damit weitere Zubereitungsmöglichkeiten platzsparend in einem Gerät vereint.</w:t>
      </w:r>
    </w:p>
    <w:p w14:paraId="749345DD" w14:textId="77777777" w:rsidR="00C20C10" w:rsidRDefault="00C20C10" w:rsidP="00C20C10"/>
    <w:p w14:paraId="280FE2FF" w14:textId="77777777" w:rsidR="00C20C10" w:rsidRPr="00C86BFF" w:rsidRDefault="00C20C10" w:rsidP="00C20C10">
      <w:pPr>
        <w:rPr>
          <w:b/>
          <w:bCs/>
        </w:rPr>
      </w:pPr>
      <w:r w:rsidRPr="00C86BFF">
        <w:rPr>
          <w:b/>
          <w:bCs/>
        </w:rPr>
        <w:t>Personal Care</w:t>
      </w:r>
      <w:r>
        <w:rPr>
          <w:b/>
          <w:bCs/>
        </w:rPr>
        <w:t xml:space="preserve"> – vielfältige Anwendung im Alltag</w:t>
      </w:r>
    </w:p>
    <w:p w14:paraId="04841F2A" w14:textId="77777777" w:rsidR="00C20C10" w:rsidRDefault="00C20C10" w:rsidP="00C20C10">
      <w:r>
        <w:t>Smarte Kombinationen gibt es auch im Segment der Personal-Care-Produkte: Ein „Handgriff“ dient dabei als Basis für eine Vielzahl an Einsatzmöglichkeiten – vom Rasierapparat über die Zahnbürste bis hin zur Fußpflege. Dieser Ansatz ist praktisch und nachhaltig: Der „Handgriff“ benötigt nur einen Akku, einen Motor und ein Ladegerät für viele Einsatzmöglichkeiten. Gerade auf Reisen erleichtert so ein Kombigerät das Gepäck.</w:t>
      </w:r>
    </w:p>
    <w:p w14:paraId="6E547752" w14:textId="77777777" w:rsidR="00C20C10" w:rsidRDefault="00C20C10" w:rsidP="00C20C10">
      <w:r>
        <w:t xml:space="preserve">Erhöhten </w:t>
      </w:r>
      <w:r w:rsidRPr="00770437">
        <w:t xml:space="preserve">Komfort </w:t>
      </w:r>
      <w:r>
        <w:t xml:space="preserve">bieten auch </w:t>
      </w:r>
      <w:r w:rsidRPr="00770437">
        <w:t>3-in-1-</w:t>
      </w:r>
      <w:r>
        <w:t xml:space="preserve">Klimageräte </w:t>
      </w:r>
      <w:r w:rsidRPr="00770437">
        <w:t xml:space="preserve">für eine angenehme </w:t>
      </w:r>
      <w:r>
        <w:t xml:space="preserve">häusliche </w:t>
      </w:r>
      <w:r w:rsidRPr="00770437">
        <w:t>Umgebung</w:t>
      </w:r>
      <w:r>
        <w:t xml:space="preserve">: Neben effizienter Raum-Kühlung ergänzen </w:t>
      </w:r>
      <w:r w:rsidRPr="00770437">
        <w:t>Entfeuchtungs- und Ventilationslösungen</w:t>
      </w:r>
      <w:r>
        <w:t xml:space="preserve"> ein und dasselbe Gerät. Automatik-Modi halten das Raumklima auch bei Abwesenheit im gewünschten Bereich. Im </w:t>
      </w:r>
      <w:r w:rsidRPr="00770437">
        <w:t xml:space="preserve">Schlaf-Modus werden alle </w:t>
      </w:r>
      <w:r>
        <w:t xml:space="preserve">Bedienlichter </w:t>
      </w:r>
      <w:r w:rsidRPr="00770437">
        <w:t>ausgeschaltet</w:t>
      </w:r>
      <w:r>
        <w:t xml:space="preserve">, Geräusche minimiert </w:t>
      </w:r>
      <w:r w:rsidRPr="00770437">
        <w:t xml:space="preserve">und das Raumklima </w:t>
      </w:r>
      <w:r>
        <w:t xml:space="preserve">ist </w:t>
      </w:r>
      <w:r w:rsidRPr="00770437">
        <w:t xml:space="preserve">passend zu den Schlafzyklen </w:t>
      </w:r>
      <w:r>
        <w:t>wählbar. Nachhaltige Kältemittel und hohe Energieeffizienz sind dabei selbstverständlich, so dass heiße Tage auch ohne schlechtes (Umwelt-) Gewissen erträglicher gemacht werden können.</w:t>
      </w:r>
    </w:p>
    <w:p w14:paraId="5C695C8A" w14:textId="6A701118" w:rsidR="00C20C10" w:rsidRDefault="00C20C10" w:rsidP="00C20C10">
      <w:pPr>
        <w:rPr>
          <w:color w:val="000000" w:themeColor="text1"/>
        </w:rPr>
      </w:pPr>
      <w:r w:rsidRPr="00C20C10">
        <w:rPr>
          <w:i/>
          <w:iCs/>
          <w:color w:val="000000" w:themeColor="text1"/>
        </w:rPr>
        <w:t xml:space="preserve">„Die Sparte der Elektrokleingeräte erweist sich seit Längerem als starker Innovationstreiber: Bemerkenswert viele Produktneuheiten werden jedes Jahr vorgestellt. Dies ist die Basis für den Erfolg der Elektrokleingeräte, die seit vielen Jahren nachhaltiges Wachstum im Markt zeigen. </w:t>
      </w:r>
      <w:r w:rsidRPr="00740ABE">
        <w:rPr>
          <w:rStyle w:val="Hervorhebung"/>
          <w:rFonts w:ascii="Aptos" w:hAnsi="Aptos"/>
          <w:color w:val="000000" w:themeColor="text1"/>
        </w:rPr>
        <w:t xml:space="preserve">Laut </w:t>
      </w:r>
      <w:r w:rsidR="00740ABE">
        <w:rPr>
          <w:rStyle w:val="Hervorhebung"/>
          <w:rFonts w:ascii="Aptos" w:hAnsi="Aptos"/>
          <w:color w:val="000000" w:themeColor="text1"/>
        </w:rPr>
        <w:t xml:space="preserve">des HEMIX </w:t>
      </w:r>
      <w:r w:rsidR="00740ABE">
        <w:rPr>
          <w:rStyle w:val="Hervorhebung"/>
          <w:rFonts w:ascii="Aptos" w:hAnsi="Aptos"/>
          <w:color w:val="000000" w:themeColor="text1"/>
        </w:rPr>
        <w:lastRenderedPageBreak/>
        <w:t xml:space="preserve">2025 Q1–4 betrug das Plus 3,7 Prozent auf rund </w:t>
      </w:r>
      <w:r w:rsidRPr="00C20C10">
        <w:rPr>
          <w:i/>
          <w:iCs/>
          <w:color w:val="000000" w:themeColor="text1"/>
        </w:rPr>
        <w:t>acht Milliarden Euro Umsatz in Deutschland. Im Fünf-Jahresvergleich konnte dieses Marktsegment sogar eine Umsatzsteigerung von knapp zwölf Prozent und damit fast einer Milliarde Euro erzielen“</w:t>
      </w:r>
      <w:r w:rsidRPr="00C20C10">
        <w:rPr>
          <w:color w:val="000000" w:themeColor="text1"/>
        </w:rPr>
        <w:t>, konstatiert Carine Chardon, Geschäftsführerin der Branchenorganisation GFU Consumer &amp; Home Electronics, zu dieser Marktentwicklung.</w:t>
      </w:r>
    </w:p>
    <w:p w14:paraId="4066CBDE" w14:textId="77777777" w:rsidR="00C20C10" w:rsidRDefault="00C20C10" w:rsidP="00C20C10"/>
    <w:p w14:paraId="2D01EF7D" w14:textId="47B66735" w:rsidR="00C87864" w:rsidRPr="00D2093F" w:rsidRDefault="00C87864" w:rsidP="00C87864">
      <w:pPr>
        <w:rPr>
          <w:rFonts w:eastAsia="Arial"/>
          <w:sz w:val="16"/>
        </w:rPr>
      </w:pPr>
      <w:r w:rsidRPr="00D2093F">
        <w:rPr>
          <w:rFonts w:eastAsia="Arial"/>
          <w:b/>
          <w:bCs/>
          <w:sz w:val="16"/>
        </w:rPr>
        <w:t>Über GFU Consumer &amp; Home Electronics GmbH</w:t>
      </w:r>
      <w:r w:rsidRPr="00D2093F">
        <w:br/>
      </w:r>
      <w:r w:rsidRPr="00D2093F">
        <w:rPr>
          <w:rFonts w:eastAsia="Arial"/>
          <w:sz w:val="16"/>
        </w:rPr>
        <w:t xml:space="preserve">Die GFU ist Markeninhaberin und Veranstalterin der IFA Berlin, eine der bedeutendsten globalen Messen für Consumer Electronics und Home </w:t>
      </w:r>
      <w:proofErr w:type="spellStart"/>
      <w:r w:rsidRPr="00D2093F">
        <w:rPr>
          <w:rFonts w:eastAsia="Arial"/>
          <w:sz w:val="16"/>
        </w:rPr>
        <w:t>Appliances</w:t>
      </w:r>
      <w:proofErr w:type="spellEnd"/>
      <w:r w:rsidRPr="00D2093F">
        <w:rPr>
          <w:rFonts w:eastAsia="Arial"/>
          <w:sz w:val="16"/>
        </w:rPr>
        <w:t xml:space="preserve">. Als Branchenorganisation veröffentlicht die </w:t>
      </w:r>
      <w:proofErr w:type="gramStart"/>
      <w:r w:rsidRPr="00D2093F">
        <w:rPr>
          <w:rFonts w:eastAsia="Arial"/>
          <w:sz w:val="16"/>
        </w:rPr>
        <w:t>GFU Marktdaten</w:t>
      </w:r>
      <w:proofErr w:type="gramEnd"/>
      <w:r w:rsidRPr="00D2093F">
        <w:rPr>
          <w:rFonts w:eastAsia="Arial"/>
          <w:sz w:val="16"/>
        </w:rPr>
        <w:t xml:space="preserve">, Studien sowie Trendanalysen und gestaltet die strategische Ausrichtung der IFA aktiv mit. Zum Gesellschafterkreis gehören führende Unternehmen der Home &amp; Consumer Tech Branche. Weitere Informationen finden Sie unter </w:t>
      </w:r>
      <w:hyperlink r:id="rId8">
        <w:r w:rsidRPr="00D2093F">
          <w:rPr>
            <w:rStyle w:val="Hyperlink"/>
            <w:color w:val="2C6EF2"/>
            <w:sz w:val="16"/>
          </w:rPr>
          <w:t>www.gfu.de</w:t>
        </w:r>
      </w:hyperlink>
      <w:r w:rsidRPr="00D2093F">
        <w:rPr>
          <w:rFonts w:eastAsia="Arial"/>
          <w:sz w:val="16"/>
        </w:rPr>
        <w:t xml:space="preserve"> oder auf </w:t>
      </w:r>
      <w:hyperlink r:id="rId9">
        <w:r w:rsidRPr="00D2093F">
          <w:rPr>
            <w:rStyle w:val="Hyperlink"/>
            <w:color w:val="2C6EF2"/>
            <w:sz w:val="16"/>
          </w:rPr>
          <w:t>LinkedIn</w:t>
        </w:r>
      </w:hyperlink>
      <w:r w:rsidRPr="00D2093F">
        <w:rPr>
          <w:rFonts w:eastAsia="Arial"/>
          <w:sz w:val="16"/>
        </w:rPr>
        <w:t>.</w:t>
      </w:r>
    </w:p>
    <w:p w14:paraId="085A8827" w14:textId="3CCC4BC4" w:rsidR="004C3113" w:rsidRPr="005A0D99" w:rsidRDefault="004E6D6E">
      <w:pPr>
        <w:rPr>
          <w:rFonts w:ascii="Arial" w:hAnsi="Arial" w:cs="Arial"/>
          <w:sz w:val="16"/>
          <w:szCs w:val="16"/>
        </w:rPr>
      </w:pPr>
      <w:r w:rsidRPr="005A0D99">
        <w:rPr>
          <w:rFonts w:ascii="Arial" w:hAnsi="Arial" w:cs="Arial"/>
          <w:b/>
          <w:bCs/>
          <w:sz w:val="16"/>
          <w:szCs w:val="16"/>
        </w:rPr>
        <w:t>Anmerkung der Redaktion:</w:t>
      </w:r>
      <w:r w:rsidRPr="005A0D99">
        <w:rPr>
          <w:rFonts w:ascii="Arial" w:hAnsi="Arial" w:cs="Arial"/>
          <w:sz w:val="16"/>
          <w:szCs w:val="16"/>
        </w:rPr>
        <w:t xml:space="preserve"> </w:t>
      </w:r>
      <w:r w:rsidR="005A0D99">
        <w:rPr>
          <w:rFonts w:ascii="Arial" w:hAnsi="Arial" w:cs="Arial"/>
          <w:sz w:val="16"/>
          <w:szCs w:val="16"/>
        </w:rPr>
        <w:br/>
      </w:r>
      <w:r w:rsidRPr="005A0D99">
        <w:rPr>
          <w:rFonts w:ascii="Arial" w:hAnsi="Arial" w:cs="Arial"/>
          <w:sz w:val="16"/>
          <w:szCs w:val="16"/>
        </w:rPr>
        <w:t>Für bessere Lesbarkeit verwenden wir das generische Maskulinum. Diese Entscheidung richtet sich nicht gegen Inklusion: Alle Personenbezeichnungen gelten selbstverständlich für alle Geschlechter und Identitäten. Bei der GFU zählt, was jemand zur Branche beiträgt – nicht, in welcher Form wir ihn oder sie benennen.</w:t>
      </w:r>
    </w:p>
    <w:p w14:paraId="395AF3B0" w14:textId="77777777" w:rsidR="005E730E" w:rsidRDefault="005E730E">
      <w:pPr>
        <w:rPr>
          <w:b/>
          <w:bCs/>
        </w:rPr>
      </w:pPr>
    </w:p>
    <w:p w14:paraId="4D19596F" w14:textId="10AF8A57" w:rsidR="00AF6A9C" w:rsidRPr="00456A11" w:rsidRDefault="00AF6A9C">
      <w:pPr>
        <w:rPr>
          <w:b/>
          <w:bCs/>
        </w:rPr>
      </w:pPr>
      <w:r w:rsidRPr="00456A11">
        <w:rPr>
          <w:b/>
          <w:bCs/>
        </w:rPr>
        <w:t>Pressekontakt</w:t>
      </w:r>
    </w:p>
    <w:p w14:paraId="52526393" w14:textId="7AC9EF27" w:rsidR="00456A11" w:rsidRPr="00456A11" w:rsidRDefault="00456A11" w:rsidP="00456A11">
      <w:pPr>
        <w:spacing w:after="0" w:line="360" w:lineRule="auto"/>
        <w:rPr>
          <w:color w:val="000000" w:themeColor="text1"/>
          <w:sz w:val="22"/>
          <w:szCs w:val="22"/>
        </w:rPr>
      </w:pPr>
      <w:r w:rsidRPr="00456A11">
        <w:rPr>
          <w:color w:val="000000" w:themeColor="text1"/>
          <w:sz w:val="22"/>
          <w:szCs w:val="22"/>
        </w:rPr>
        <w:t>Marie-Charlotte von Heyking</w:t>
      </w:r>
    </w:p>
    <w:p w14:paraId="49199F14" w14:textId="77777777" w:rsidR="00456A11" w:rsidRDefault="00456A11" w:rsidP="00456A11">
      <w:pPr>
        <w:spacing w:after="0" w:line="360" w:lineRule="auto"/>
        <w:rPr>
          <w:color w:val="000000" w:themeColor="text1"/>
          <w:sz w:val="22"/>
          <w:szCs w:val="22"/>
        </w:rPr>
      </w:pPr>
      <w:r w:rsidRPr="00456A11">
        <w:rPr>
          <w:color w:val="000000" w:themeColor="text1"/>
          <w:sz w:val="22"/>
          <w:szCs w:val="22"/>
        </w:rPr>
        <w:t xml:space="preserve">Head </w:t>
      </w:r>
      <w:proofErr w:type="spellStart"/>
      <w:r w:rsidRPr="00456A11">
        <w:rPr>
          <w:color w:val="000000" w:themeColor="text1"/>
          <w:sz w:val="22"/>
          <w:szCs w:val="22"/>
        </w:rPr>
        <w:t>of</w:t>
      </w:r>
      <w:proofErr w:type="spellEnd"/>
      <w:r w:rsidRPr="00456A11">
        <w:rPr>
          <w:color w:val="000000" w:themeColor="text1"/>
          <w:sz w:val="22"/>
          <w:szCs w:val="22"/>
        </w:rPr>
        <w:t xml:space="preserve"> Public Relations &amp; Analytics  </w:t>
      </w:r>
    </w:p>
    <w:p w14:paraId="7886C1D4" w14:textId="7D733DDF" w:rsidR="00456A11" w:rsidRPr="00456A11" w:rsidRDefault="00456A11" w:rsidP="00456A11">
      <w:pPr>
        <w:spacing w:after="0" w:line="360" w:lineRule="auto"/>
        <w:rPr>
          <w:color w:val="000000" w:themeColor="text1"/>
          <w:sz w:val="22"/>
          <w:szCs w:val="22"/>
        </w:rPr>
      </w:pPr>
      <w:r w:rsidRPr="00456A11">
        <w:rPr>
          <w:color w:val="000000"/>
          <w:sz w:val="22"/>
          <w:szCs w:val="22"/>
        </w:rPr>
        <w:t>GFU Consumer &amp; Home Electronics GmbH</w:t>
      </w:r>
      <w:r w:rsidRPr="00456A11">
        <w:rPr>
          <w:color w:val="000000"/>
          <w:sz w:val="22"/>
          <w:szCs w:val="22"/>
        </w:rPr>
        <w:br/>
        <w:t>Bockenheimer Landstr. 31 // 60325 Frankfurt a. M. // Germany</w:t>
      </w:r>
    </w:p>
    <w:p w14:paraId="64C6D807" w14:textId="77777777" w:rsidR="00456A11" w:rsidRPr="00456A11" w:rsidRDefault="00456A11" w:rsidP="00456A11">
      <w:pPr>
        <w:spacing w:after="0" w:line="360" w:lineRule="auto"/>
        <w:rPr>
          <w:color w:val="212121"/>
          <w:sz w:val="22"/>
          <w:szCs w:val="22"/>
        </w:rPr>
      </w:pPr>
      <w:r w:rsidRPr="00456A11">
        <w:rPr>
          <w:color w:val="000000"/>
          <w:sz w:val="22"/>
          <w:szCs w:val="22"/>
        </w:rPr>
        <w:t>Mob/WhatsApp:</w:t>
      </w:r>
      <w:r w:rsidRPr="00456A11">
        <w:rPr>
          <w:rStyle w:val="apple-converted-space"/>
          <w:color w:val="000000"/>
          <w:sz w:val="22"/>
          <w:szCs w:val="22"/>
        </w:rPr>
        <w:t> </w:t>
      </w:r>
      <w:hyperlink r:id="rId10" w:tooltip="tel:+491712993299" w:history="1">
        <w:r w:rsidRPr="00456A11">
          <w:rPr>
            <w:rStyle w:val="Hyperlink"/>
            <w:color w:val="800080"/>
            <w:sz w:val="22"/>
            <w:szCs w:val="22"/>
          </w:rPr>
          <w:t>+49 171 299 32 99</w:t>
        </w:r>
      </w:hyperlink>
      <w:r w:rsidRPr="00456A11">
        <w:rPr>
          <w:color w:val="000000"/>
          <w:sz w:val="22"/>
          <w:szCs w:val="22"/>
        </w:rPr>
        <w:t> // Tel:</w:t>
      </w:r>
      <w:r w:rsidRPr="00456A11">
        <w:rPr>
          <w:rStyle w:val="apple-converted-space"/>
          <w:color w:val="000000"/>
          <w:sz w:val="22"/>
          <w:szCs w:val="22"/>
        </w:rPr>
        <w:t> </w:t>
      </w:r>
      <w:hyperlink r:id="rId11" w:tooltip="tel:+4969509293414" w:history="1">
        <w:r w:rsidRPr="00456A11">
          <w:rPr>
            <w:rStyle w:val="Hyperlink"/>
            <w:color w:val="800080"/>
            <w:sz w:val="22"/>
            <w:szCs w:val="22"/>
          </w:rPr>
          <w:t>+49 (0)69 50 929 34 14</w:t>
        </w:r>
      </w:hyperlink>
      <w:r w:rsidRPr="00456A11">
        <w:rPr>
          <w:color w:val="000000"/>
          <w:sz w:val="22"/>
          <w:szCs w:val="22"/>
        </w:rPr>
        <w:br/>
      </w:r>
      <w:hyperlink r:id="rId12" w:tooltip="https://urldefense.com/v3/__http:/www.gfu.de/__;!!O7V3aRRsHkZJLA!EVD-cmgv-0BNeNTOUWDI2hjenOosRi8_UXjZLpbDmZ60oXZ0ir1DchYmq4dG3zQK4ZK6OepwQNTYRnKcN_ow7HuLUmal8oaX7Qa7y94$" w:history="1">
        <w:r w:rsidRPr="00456A11">
          <w:rPr>
            <w:rStyle w:val="Hyperlink"/>
            <w:color w:val="0070C0"/>
            <w:sz w:val="22"/>
            <w:szCs w:val="22"/>
          </w:rPr>
          <w:t>www.gfu.de</w:t>
        </w:r>
      </w:hyperlink>
      <w:r w:rsidRPr="00456A11">
        <w:rPr>
          <w:color w:val="0070C0"/>
          <w:sz w:val="22"/>
          <w:szCs w:val="22"/>
        </w:rPr>
        <w:t> </w:t>
      </w:r>
      <w:r w:rsidRPr="00456A11">
        <w:rPr>
          <w:color w:val="000000"/>
          <w:sz w:val="22"/>
          <w:szCs w:val="22"/>
        </w:rPr>
        <w:t>//</w:t>
      </w:r>
      <w:r w:rsidRPr="00456A11">
        <w:rPr>
          <w:rStyle w:val="apple-converted-space"/>
          <w:color w:val="000000"/>
          <w:sz w:val="22"/>
          <w:szCs w:val="22"/>
        </w:rPr>
        <w:t> </w:t>
      </w:r>
      <w:proofErr w:type="spellStart"/>
      <w:r>
        <w:fldChar w:fldCharType="begin"/>
      </w:r>
      <w:r>
        <w:instrText>HYPERLINK "https://urldefense.com/v3/__https:/www.linkedin.com/company/68850054/admin/__;!!O7V3aRRsHkZJLA!EVD-cmgv-0BNeNTOUWDI2hjenOosRi8_UXjZLpbDmZ60oXZ0ir1DchYmq4dG3zQK4ZK6OepwQNTYRnKcN_ow7HuLUmal8oaXxFHwkm8$" \o "https://urldefense.com/v3/__https:/www.linkedin.com/company/68850054/admin/__;!!O7V3aRRsHkZJLA!EVD-cmgv-0BNeNTOUWDI2hjenOosRi8_UXjZLpbDmZ60oXZ0ir1DchYmq4dG3zQK4ZK6OepwQNTYRnKcN_ow7HuLUmal8oaXxFHwkm8$"</w:instrText>
      </w:r>
      <w:r>
        <w:fldChar w:fldCharType="separate"/>
      </w:r>
      <w:r w:rsidRPr="00456A11">
        <w:rPr>
          <w:rStyle w:val="Hyperlink"/>
          <w:color w:val="0563C1"/>
          <w:sz w:val="22"/>
          <w:szCs w:val="22"/>
        </w:rPr>
        <w:t>Linkedin</w:t>
      </w:r>
      <w:proofErr w:type="spellEnd"/>
      <w:r w:rsidRPr="00456A11">
        <w:rPr>
          <w:rStyle w:val="Hyperlink"/>
          <w:color w:val="0563C1"/>
          <w:sz w:val="22"/>
          <w:szCs w:val="22"/>
        </w:rPr>
        <w:t xml:space="preserve"> </w:t>
      </w:r>
      <w:proofErr w:type="spellStart"/>
      <w:r w:rsidRPr="00456A11">
        <w:rPr>
          <w:rStyle w:val="Hyperlink"/>
          <w:color w:val="0563C1"/>
          <w:sz w:val="22"/>
          <w:szCs w:val="22"/>
        </w:rPr>
        <w:t>gfu</w:t>
      </w:r>
      <w:proofErr w:type="spellEnd"/>
      <w:r>
        <w:fldChar w:fldCharType="end"/>
      </w:r>
      <w:r w:rsidRPr="00456A11">
        <w:rPr>
          <w:color w:val="000000"/>
          <w:sz w:val="22"/>
          <w:szCs w:val="22"/>
        </w:rPr>
        <w:t> //</w:t>
      </w:r>
      <w:r w:rsidRPr="00456A11">
        <w:rPr>
          <w:rStyle w:val="apple-converted-space"/>
          <w:color w:val="000000"/>
          <w:sz w:val="22"/>
          <w:szCs w:val="22"/>
        </w:rPr>
        <w:t> </w:t>
      </w:r>
      <w:hyperlink r:id="rId13" w:tooltip="https://urldefense.com/v3/__http:/www.linkedin.com/in/marie-charlotte-von-heyking-793b40219__;!!O7V3aRRsHkZJLA!EVD-cmgv-0BNeNTOUWDI2hjenOosRi8_UXjZLpbDmZ60oXZ0ir1DchYmq4dG3zQK4ZK6OepwQNTYRnKcN_ow7HuLUmal8oaXL89Nqoc$" w:history="1">
        <w:r w:rsidRPr="00456A11">
          <w:rPr>
            <w:rStyle w:val="Hyperlink"/>
            <w:color w:val="0563C1"/>
            <w:sz w:val="22"/>
            <w:szCs w:val="22"/>
          </w:rPr>
          <w:t xml:space="preserve">Personal </w:t>
        </w:r>
        <w:proofErr w:type="spellStart"/>
        <w:r w:rsidRPr="00456A11">
          <w:rPr>
            <w:rStyle w:val="Hyperlink"/>
            <w:color w:val="0563C1"/>
            <w:sz w:val="22"/>
            <w:szCs w:val="22"/>
          </w:rPr>
          <w:t>Linkedin</w:t>
        </w:r>
        <w:proofErr w:type="spellEnd"/>
      </w:hyperlink>
    </w:p>
    <w:p w14:paraId="66F1AF32" w14:textId="4E13C1E2" w:rsidR="00AF6A9C" w:rsidRDefault="00AF6A9C"/>
    <w:sectPr w:rsidR="00AF6A9C" w:rsidSect="008B6F91">
      <w:pgSz w:w="12240" w:h="15840" w:code="9"/>
      <w:pgMar w:top="1937" w:right="850" w:bottom="1843" w:left="850" w:header="0" w:footer="47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dale M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91"/>
    <w:rsid w:val="002B314D"/>
    <w:rsid w:val="0035266B"/>
    <w:rsid w:val="00372E9E"/>
    <w:rsid w:val="00416A8D"/>
    <w:rsid w:val="00456A11"/>
    <w:rsid w:val="004C3113"/>
    <w:rsid w:val="004E6D6E"/>
    <w:rsid w:val="00537395"/>
    <w:rsid w:val="00564A5A"/>
    <w:rsid w:val="005A0D99"/>
    <w:rsid w:val="005E730E"/>
    <w:rsid w:val="00641092"/>
    <w:rsid w:val="006D10A8"/>
    <w:rsid w:val="006E006C"/>
    <w:rsid w:val="006F3528"/>
    <w:rsid w:val="00730412"/>
    <w:rsid w:val="00740ABE"/>
    <w:rsid w:val="007A58B4"/>
    <w:rsid w:val="008B6F91"/>
    <w:rsid w:val="0091287C"/>
    <w:rsid w:val="00A05C33"/>
    <w:rsid w:val="00AF6A9C"/>
    <w:rsid w:val="00B7211F"/>
    <w:rsid w:val="00B72690"/>
    <w:rsid w:val="00BB7418"/>
    <w:rsid w:val="00C0507E"/>
    <w:rsid w:val="00C20C10"/>
    <w:rsid w:val="00C87864"/>
    <w:rsid w:val="00D6525E"/>
    <w:rsid w:val="00E16232"/>
    <w:rsid w:val="00E75DB2"/>
    <w:rsid w:val="00F11F92"/>
    <w:rsid w:val="00F2460E"/>
    <w:rsid w:val="00FB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4BC"/>
  <w15:chartTrackingRefBased/>
  <w15:docId w15:val="{3660C2A6-7578-4337-8841-31C3104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6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6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6F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6F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6F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6F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6F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6F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6F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6F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6F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6F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6F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6F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6F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6F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6F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6F91"/>
    <w:rPr>
      <w:rFonts w:eastAsiaTheme="majorEastAsia" w:cstheme="majorBidi"/>
      <w:color w:val="272727" w:themeColor="text1" w:themeTint="D8"/>
    </w:rPr>
  </w:style>
  <w:style w:type="paragraph" w:styleId="Titel">
    <w:name w:val="Title"/>
    <w:basedOn w:val="Standard"/>
    <w:next w:val="Standard"/>
    <w:link w:val="TitelZchn"/>
    <w:uiPriority w:val="10"/>
    <w:qFormat/>
    <w:rsid w:val="008B6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6F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6F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6F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6F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6F91"/>
    <w:rPr>
      <w:i/>
      <w:iCs/>
      <w:color w:val="404040" w:themeColor="text1" w:themeTint="BF"/>
    </w:rPr>
  </w:style>
  <w:style w:type="paragraph" w:styleId="Listenabsatz">
    <w:name w:val="List Paragraph"/>
    <w:basedOn w:val="Standard"/>
    <w:uiPriority w:val="34"/>
    <w:qFormat/>
    <w:rsid w:val="008B6F91"/>
    <w:pPr>
      <w:ind w:left="720"/>
      <w:contextualSpacing/>
    </w:pPr>
  </w:style>
  <w:style w:type="character" w:styleId="IntensiveHervorhebung">
    <w:name w:val="Intense Emphasis"/>
    <w:basedOn w:val="Absatz-Standardschriftart"/>
    <w:uiPriority w:val="21"/>
    <w:qFormat/>
    <w:rsid w:val="008B6F91"/>
    <w:rPr>
      <w:i/>
      <w:iCs/>
      <w:color w:val="0F4761" w:themeColor="accent1" w:themeShade="BF"/>
    </w:rPr>
  </w:style>
  <w:style w:type="paragraph" w:styleId="IntensivesZitat">
    <w:name w:val="Intense Quote"/>
    <w:basedOn w:val="Standard"/>
    <w:next w:val="Standard"/>
    <w:link w:val="IntensivesZitatZchn"/>
    <w:uiPriority w:val="30"/>
    <w:qFormat/>
    <w:rsid w:val="008B6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6F91"/>
    <w:rPr>
      <w:i/>
      <w:iCs/>
      <w:color w:val="0F4761" w:themeColor="accent1" w:themeShade="BF"/>
    </w:rPr>
  </w:style>
  <w:style w:type="character" w:styleId="IntensiverVerweis">
    <w:name w:val="Intense Reference"/>
    <w:basedOn w:val="Absatz-Standardschriftart"/>
    <w:uiPriority w:val="32"/>
    <w:qFormat/>
    <w:rsid w:val="008B6F91"/>
    <w:rPr>
      <w:b/>
      <w:bCs/>
      <w:smallCaps/>
      <w:color w:val="0F4761" w:themeColor="accent1" w:themeShade="BF"/>
      <w:spacing w:val="5"/>
    </w:rPr>
  </w:style>
  <w:style w:type="character" w:styleId="Hyperlink">
    <w:name w:val="Hyperlink"/>
    <w:basedOn w:val="Absatz-Standardschriftart"/>
    <w:uiPriority w:val="99"/>
    <w:unhideWhenUsed/>
    <w:rsid w:val="008B6F91"/>
    <w:rPr>
      <w:color w:val="467886" w:themeColor="hyperlink"/>
      <w:u w:val="single"/>
    </w:rPr>
  </w:style>
  <w:style w:type="character" w:styleId="NichtaufgelsteErwhnung">
    <w:name w:val="Unresolved Mention"/>
    <w:basedOn w:val="Absatz-Standardschriftart"/>
    <w:uiPriority w:val="99"/>
    <w:semiHidden/>
    <w:unhideWhenUsed/>
    <w:rsid w:val="008B6F91"/>
    <w:rPr>
      <w:color w:val="605E5C"/>
      <w:shd w:val="clear" w:color="auto" w:fill="E1DFDD"/>
    </w:rPr>
  </w:style>
  <w:style w:type="character" w:customStyle="1" w:styleId="apple-converted-space">
    <w:name w:val="apple-converted-space"/>
    <w:basedOn w:val="Absatz-Standardschriftart"/>
    <w:rsid w:val="00456A11"/>
  </w:style>
  <w:style w:type="paragraph" w:styleId="Textkrper">
    <w:name w:val="Body Text"/>
    <w:link w:val="TextkrperZchn"/>
    <w:unhideWhenUsed/>
    <w:qFormat/>
    <w:rsid w:val="00C87864"/>
    <w:pPr>
      <w:spacing w:line="240" w:lineRule="auto"/>
    </w:pPr>
    <w:rPr>
      <w:rFonts w:eastAsiaTheme="minorEastAsia"/>
      <w:kern w:val="0"/>
      <w:sz w:val="22"/>
      <w:szCs w:val="22"/>
      <w:lang w:val="en-US" w:eastAsia="ja-JP"/>
      <w14:ligatures w14:val="none"/>
    </w:rPr>
  </w:style>
  <w:style w:type="character" w:customStyle="1" w:styleId="TextkrperZchn">
    <w:name w:val="Textkörper Zchn"/>
    <w:basedOn w:val="Absatz-Standardschriftart"/>
    <w:link w:val="Textkrper"/>
    <w:rsid w:val="00C87864"/>
    <w:rPr>
      <w:rFonts w:eastAsiaTheme="minorEastAsia"/>
      <w:kern w:val="0"/>
      <w:sz w:val="22"/>
      <w:szCs w:val="22"/>
      <w:lang w:val="en-US" w:eastAsia="ja-JP"/>
      <w14:ligatures w14:val="none"/>
    </w:rPr>
  </w:style>
  <w:style w:type="paragraph" w:styleId="StandardWeb">
    <w:name w:val="Normal (Web)"/>
    <w:basedOn w:val="Standard"/>
    <w:uiPriority w:val="99"/>
    <w:unhideWhenUsed/>
    <w:rsid w:val="00F2460E"/>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Kommentarzeichen">
    <w:name w:val="annotation reference"/>
    <w:basedOn w:val="Absatz-Standardschriftart"/>
    <w:uiPriority w:val="99"/>
    <w:semiHidden/>
    <w:unhideWhenUsed/>
    <w:rsid w:val="00C20C10"/>
    <w:rPr>
      <w:sz w:val="16"/>
      <w:szCs w:val="16"/>
    </w:rPr>
  </w:style>
  <w:style w:type="character" w:styleId="Hervorhebung">
    <w:name w:val="Emphasis"/>
    <w:basedOn w:val="Absatz-Standardschriftart"/>
    <w:uiPriority w:val="20"/>
    <w:qFormat/>
    <w:rsid w:val="00C20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u.de/" TargetMode="External"/><Relationship Id="rId13" Type="http://schemas.openxmlformats.org/officeDocument/2006/relationships/hyperlink" Target="https://urldefense.com/v3/__http:/www.linkedin.com/in/marie-charlotte-von-heyking-793b40219__;!!O7V3aRRsHkZJLA!EVD-cmgv-0BNeNTOUWDI2hjenOosRi8_UXjZLpbDmZ60oXZ0ir1DchYmq4dG3zQK4ZK6OepwQNTYRnKcN_ow7HuLUmal8oaXL89Nqoc$" TargetMode="External"/><Relationship Id="rId3" Type="http://schemas.openxmlformats.org/officeDocument/2006/relationships/customXml" Target="../customXml/item3.xml"/><Relationship Id="rId7" Type="http://schemas.openxmlformats.org/officeDocument/2006/relationships/image" Target="media/image1.tiff"/><Relationship Id="rId12" Type="http://schemas.openxmlformats.org/officeDocument/2006/relationships/hyperlink" Target="https://urldefense.com/v3/__http:/www.gfu.de/__;!!O7V3aRRsHkZJLA!EVD-cmgv-0BNeNTOUWDI2hjenOosRi8_UXjZLpbDmZ60oXZ0ir1DchYmq4dG3zQK4ZK6OepwQNTYRnKcN_ow7HuLUmal8oaX7Qa7y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496950929341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el:+491712993299" TargetMode="External"/><Relationship Id="rId4" Type="http://schemas.openxmlformats.org/officeDocument/2006/relationships/styles" Target="styles.xml"/><Relationship Id="rId9" Type="http://schemas.openxmlformats.org/officeDocument/2006/relationships/hyperlink" Target="https://www.linkedin.com/company/gf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E011FBBA12643B39ABDE5161A0581" ma:contentTypeVersion="19" ma:contentTypeDescription="Ein neues Dokument erstellen." ma:contentTypeScope="" ma:versionID="caf2b6a03e4fbb5d8ddbb4eee77297ef">
  <xsd:schema xmlns:xsd="http://www.w3.org/2001/XMLSchema" xmlns:xs="http://www.w3.org/2001/XMLSchema" xmlns:p="http://schemas.microsoft.com/office/2006/metadata/properties" xmlns:ns2="d0170022-ad14-47be-85bc-ac2e115c0c6d" xmlns:ns3="171aa02e-ef37-45d2-8799-84cca0d834ef" targetNamespace="http://schemas.microsoft.com/office/2006/metadata/properties" ma:root="true" ma:fieldsID="14eb0b1c57a5f132e1fd81a2ff6fd31a" ns2:_="" ns3:_="">
    <xsd:import namespace="d0170022-ad14-47be-85bc-ac2e115c0c6d"/>
    <xsd:import namespace="171aa02e-ef37-45d2-8799-84cca0d83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0022-ad14-47be-85bc-ac2e115c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09140da-94f0-4b0b-a10e-304f04de0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aa02e-ef37-45d2-8799-84cca0d834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61cdb96-5433-4a93-b182-07f4ed5147f2}" ma:internalName="TaxCatchAll" ma:showField="CatchAllData" ma:web="171aa02e-ef37-45d2-8799-84cca0d83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aa02e-ef37-45d2-8799-84cca0d834ef" xsi:nil="true"/>
    <lcf76f155ced4ddcb4097134ff3c332f xmlns="d0170022-ad14-47be-85bc-ac2e115c0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2332B-75B2-4D1B-9BF6-772A3A30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0022-ad14-47be-85bc-ac2e115c0c6d"/>
    <ds:schemaRef ds:uri="171aa02e-ef37-45d2-8799-84cca0d83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DC6AB-DA86-4587-8F1B-B6FF65D164C2}">
  <ds:schemaRefs>
    <ds:schemaRef ds:uri="http://schemas.microsoft.com/sharepoint/v3/contenttype/forms"/>
  </ds:schemaRefs>
</ds:datastoreItem>
</file>

<file path=customXml/itemProps3.xml><?xml version="1.0" encoding="utf-8"?>
<ds:datastoreItem xmlns:ds="http://schemas.openxmlformats.org/officeDocument/2006/customXml" ds:itemID="{388B33B9-DB9B-4616-9E63-63489838B059}">
  <ds:schemaRefs>
    <ds:schemaRef ds:uri="http://schemas.microsoft.com/office/2006/metadata/properties"/>
    <ds:schemaRef ds:uri="http://schemas.microsoft.com/office/infopath/2007/PartnerControls"/>
    <ds:schemaRef ds:uri="171aa02e-ef37-45d2-8799-84cca0d834ef"/>
    <ds:schemaRef ds:uri="d0170022-ad14-47be-85bc-ac2e115c0c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6162</Characters>
  <Application>Microsoft Office Word</Application>
  <DocSecurity>0</DocSecurity>
  <Lines>51</Lines>
  <Paragraphs>14</Paragraphs>
  <ScaleCrop>false</ScaleCrop>
  <Company/>
  <LinksUpToDate>false</LinksUpToDate>
  <CharactersWithSpaces>7125</CharactersWithSpaces>
  <SharedDoc>false</SharedDoc>
  <HLinks>
    <vt:vector size="66" baseType="variant">
      <vt:variant>
        <vt:i4>2752566</vt:i4>
      </vt:variant>
      <vt:variant>
        <vt:i4>30</vt:i4>
      </vt:variant>
      <vt:variant>
        <vt:i4>0</vt:i4>
      </vt:variant>
      <vt:variant>
        <vt:i4>5</vt:i4>
      </vt:variant>
      <vt:variant>
        <vt:lpwstr>https://urldefense.com/v3/__http:/www.linkedin.com/in/marie-charlotte-von-heyking-793b40219__;!!O7V3aRRsHkZJLA!EVD-cmgv-0BNeNTOUWDI2hjenOosRi8_UXjZLpbDmZ60oXZ0ir1DchYmq4dG3zQK4ZK6OepwQNTYRnKcN_ow7HuLUmal8oaXL89Nqoc$</vt:lpwstr>
      </vt:variant>
      <vt:variant>
        <vt:lpwstr/>
      </vt:variant>
      <vt:variant>
        <vt:i4>2818157</vt:i4>
      </vt:variant>
      <vt:variant>
        <vt:i4>27</vt:i4>
      </vt:variant>
      <vt:variant>
        <vt:i4>0</vt:i4>
      </vt:variant>
      <vt:variant>
        <vt:i4>5</vt:i4>
      </vt:variant>
      <vt:variant>
        <vt:lpwstr>https://urldefense.com/v3/__https:/www.linkedin.com/company/68850054/admin/__;!!O7V3aRRsHkZJLA!EVD-cmgv-0BNeNTOUWDI2hjenOosRi8_UXjZLpbDmZ60oXZ0ir1DchYmq4dG3zQK4ZK6OepwQNTYRnKcN_ow7HuLUmal8oaXxFHwkm8$</vt:lpwstr>
      </vt:variant>
      <vt:variant>
        <vt:lpwstr/>
      </vt:variant>
      <vt:variant>
        <vt:i4>4653086</vt:i4>
      </vt:variant>
      <vt:variant>
        <vt:i4>24</vt:i4>
      </vt:variant>
      <vt:variant>
        <vt:i4>0</vt:i4>
      </vt:variant>
      <vt:variant>
        <vt:i4>5</vt:i4>
      </vt:variant>
      <vt:variant>
        <vt:lpwstr>https://urldefense.com/v3/__http:/www.gfu.de/__;!!O7V3aRRsHkZJLA!EVD-cmgv-0BNeNTOUWDI2hjenOosRi8_UXjZLpbDmZ60oXZ0ir1DchYmq4dG3zQK4ZK6OepwQNTYRnKcN_ow7HuLUmal8oaX7Qa7y94$</vt:lpwstr>
      </vt:variant>
      <vt:variant>
        <vt:lpwstr/>
      </vt:variant>
      <vt:variant>
        <vt:i4>6815795</vt:i4>
      </vt:variant>
      <vt:variant>
        <vt:i4>21</vt:i4>
      </vt:variant>
      <vt:variant>
        <vt:i4>0</vt:i4>
      </vt:variant>
      <vt:variant>
        <vt:i4>5</vt:i4>
      </vt:variant>
      <vt:variant>
        <vt:lpwstr>tel:+4969509293414</vt:lpwstr>
      </vt:variant>
      <vt:variant>
        <vt:lpwstr/>
      </vt:variant>
      <vt:variant>
        <vt:i4>5767172</vt:i4>
      </vt:variant>
      <vt:variant>
        <vt:i4>18</vt:i4>
      </vt:variant>
      <vt:variant>
        <vt:i4>0</vt:i4>
      </vt:variant>
      <vt:variant>
        <vt:i4>5</vt:i4>
      </vt:variant>
      <vt:variant>
        <vt:lpwstr>tel:+491712993299</vt:lpwstr>
      </vt:variant>
      <vt:variant>
        <vt:lpwstr/>
      </vt:variant>
      <vt:variant>
        <vt:i4>4849688</vt:i4>
      </vt:variant>
      <vt:variant>
        <vt:i4>15</vt:i4>
      </vt:variant>
      <vt:variant>
        <vt:i4>0</vt:i4>
      </vt:variant>
      <vt:variant>
        <vt:i4>5</vt:i4>
      </vt:variant>
      <vt:variant>
        <vt:lpwstr>https://www.linkedin.com/company/gfu/</vt:lpwstr>
      </vt:variant>
      <vt:variant>
        <vt:lpwstr/>
      </vt:variant>
      <vt:variant>
        <vt:i4>7471229</vt:i4>
      </vt:variant>
      <vt:variant>
        <vt:i4>12</vt:i4>
      </vt:variant>
      <vt:variant>
        <vt:i4>0</vt:i4>
      </vt:variant>
      <vt:variant>
        <vt:i4>5</vt:i4>
      </vt:variant>
      <vt:variant>
        <vt:lpwstr>http://www.gfu.de/</vt:lpwstr>
      </vt:variant>
      <vt:variant>
        <vt:lpwstr/>
      </vt:variant>
      <vt:variant>
        <vt:i4>983119</vt:i4>
      </vt:variant>
      <vt:variant>
        <vt:i4>9</vt:i4>
      </vt:variant>
      <vt:variant>
        <vt:i4>0</vt:i4>
      </vt:variant>
      <vt:variant>
        <vt:i4>5</vt:i4>
      </vt:variant>
      <vt:variant>
        <vt:lpwstr>https://x.com/OliverWyman</vt:lpwstr>
      </vt:variant>
      <vt:variant>
        <vt:lpwstr/>
      </vt:variant>
      <vt:variant>
        <vt:i4>917516</vt:i4>
      </vt:variant>
      <vt:variant>
        <vt:i4>6</vt:i4>
      </vt:variant>
      <vt:variant>
        <vt:i4>0</vt:i4>
      </vt:variant>
      <vt:variant>
        <vt:i4>5</vt:i4>
      </vt:variant>
      <vt:variant>
        <vt:lpwstr>https://www.linkedin.com/company/oliver-wyman</vt:lpwstr>
      </vt:variant>
      <vt:variant>
        <vt:lpwstr/>
      </vt:variant>
      <vt:variant>
        <vt:i4>7536691</vt:i4>
      </vt:variant>
      <vt:variant>
        <vt:i4>3</vt:i4>
      </vt:variant>
      <vt:variant>
        <vt:i4>0</vt:i4>
      </vt:variant>
      <vt:variant>
        <vt:i4>5</vt:i4>
      </vt:variant>
      <vt:variant>
        <vt:lpwstr>https://www.oliverwyman.de/</vt:lpwstr>
      </vt:variant>
      <vt:variant>
        <vt:lpwstr/>
      </vt:variant>
      <vt:variant>
        <vt:i4>2621549</vt:i4>
      </vt:variant>
      <vt:variant>
        <vt:i4>0</vt:i4>
      </vt:variant>
      <vt:variant>
        <vt:i4>0</vt:i4>
      </vt:variant>
      <vt:variant>
        <vt:i4>5</vt:i4>
      </vt:variant>
      <vt:variant>
        <vt:lpwstr>http://corporate.marsh.com/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Marie-Charlotte von Heyking</dc:creator>
  <cp:keywords/>
  <dc:description/>
  <cp:lastModifiedBy>Mirjam Schuster</cp:lastModifiedBy>
  <cp:revision>3</cp:revision>
  <dcterms:created xsi:type="dcterms:W3CDTF">2026-07-14T12:05:00Z</dcterms:created>
  <dcterms:modified xsi:type="dcterms:W3CDTF">2026-07-16T08:59:00Z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0x010100689E011FBBA12643B39ABDE5161A0581</vt:lpwstr>
  </property>
  <property fmtid="{D5CDD505-2E9C-101B-9397-08002B2CF9AE}" pid="3" name="MediaServiceImageTags">
    <vt:lpwstr/>
  </property>
</Properties>
</file>